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89" w:rsidRPr="001B6B89" w:rsidRDefault="001B6B89" w:rsidP="001B6B89">
      <w:pPr>
        <w:rPr>
          <w:i/>
          <w:sz w:val="22"/>
          <w:szCs w:val="22"/>
        </w:rPr>
      </w:pPr>
    </w:p>
    <w:p w:rsidR="00300446" w:rsidRPr="00C62738" w:rsidRDefault="00300446" w:rsidP="00300446">
      <w:pPr>
        <w:pStyle w:val="Ttulo1"/>
        <w:framePr w:hSpace="0" w:wrap="auto" w:vAnchor="margin" w:hAnchor="text" w:xAlign="left" w:yAlign="inline"/>
        <w:numPr>
          <w:ilvl w:val="0"/>
          <w:numId w:val="2"/>
        </w:numPr>
        <w:shd w:val="clear" w:color="auto" w:fill="D9D9D9"/>
        <w:tabs>
          <w:tab w:val="left" w:pos="284"/>
          <w:tab w:val="left" w:pos="567"/>
        </w:tabs>
        <w:snapToGrid/>
        <w:spacing w:before="240" w:after="120" w:line="240" w:lineRule="auto"/>
        <w:rPr>
          <w:b/>
          <w:color w:val="000000"/>
          <w:sz w:val="24"/>
          <w:szCs w:val="24"/>
        </w:rPr>
      </w:pPr>
      <w:bookmarkStart w:id="0" w:name="_Toc231961062"/>
      <w:bookmarkStart w:id="1" w:name="_Toc247082818"/>
      <w:bookmarkStart w:id="2" w:name="_Toc251149299"/>
      <w:bookmarkStart w:id="3" w:name="_Toc272567656"/>
      <w:bookmarkStart w:id="4" w:name="_Toc313542162"/>
      <w:bookmarkStart w:id="5" w:name="_Toc251149298"/>
      <w:bookmarkStart w:id="6" w:name="_Toc272567655"/>
      <w:bookmarkStart w:id="7" w:name="_Toc313542161"/>
      <w:bookmarkStart w:id="8" w:name="_Toc469730146"/>
      <w:r w:rsidRPr="00C62738">
        <w:rPr>
          <w:sz w:val="24"/>
          <w:szCs w:val="24"/>
        </w:rPr>
        <w:t>ATA DE REGISTRO DE PREÇOS</w:t>
      </w:r>
      <w:bookmarkEnd w:id="0"/>
      <w:bookmarkEnd w:id="1"/>
      <w:bookmarkEnd w:id="2"/>
      <w:bookmarkEnd w:id="3"/>
      <w:bookmarkEnd w:id="4"/>
      <w:bookmarkEnd w:id="5"/>
      <w:bookmarkEnd w:id="6"/>
      <w:bookmarkEnd w:id="7"/>
      <w:bookmarkEnd w:id="8"/>
    </w:p>
    <w:p w:rsidR="00300446" w:rsidRPr="00C62738" w:rsidRDefault="00300446" w:rsidP="00300446">
      <w:pPr>
        <w:autoSpaceDE w:val="0"/>
        <w:autoSpaceDN w:val="0"/>
        <w:adjustRightInd w:val="0"/>
        <w:spacing w:before="240" w:after="120"/>
        <w:rPr>
          <w:rFonts w:ascii="Arial" w:hAnsi="Arial" w:cs="Arial"/>
          <w:bCs/>
          <w:color w:val="000000"/>
        </w:rPr>
      </w:pPr>
      <w:r w:rsidRPr="00C62738">
        <w:rPr>
          <w:rFonts w:ascii="Arial" w:hAnsi="Arial" w:cs="Arial"/>
          <w:bCs/>
          <w:color w:val="000000"/>
        </w:rPr>
        <w:t xml:space="preserve">ATA DE REGISTRO DE PREÇOS Nº </w:t>
      </w:r>
      <w:r w:rsidR="00DE0CB1" w:rsidRPr="00C62738">
        <w:rPr>
          <w:rFonts w:ascii="Arial" w:hAnsi="Arial" w:cs="Arial"/>
          <w:bCs/>
          <w:color w:val="000000"/>
        </w:rPr>
        <w:t>0</w:t>
      </w:r>
      <w:r w:rsidR="00B161D2" w:rsidRPr="00C62738">
        <w:rPr>
          <w:rFonts w:ascii="Arial" w:hAnsi="Arial" w:cs="Arial"/>
          <w:bCs/>
          <w:color w:val="000000"/>
        </w:rPr>
        <w:t>78</w:t>
      </w:r>
      <w:r w:rsidRPr="00C62738">
        <w:rPr>
          <w:rFonts w:ascii="Arial" w:hAnsi="Arial" w:cs="Arial"/>
          <w:bCs/>
          <w:color w:val="000000"/>
        </w:rPr>
        <w:t>/ 2017</w:t>
      </w:r>
    </w:p>
    <w:p w:rsidR="00300446" w:rsidRPr="00C62738" w:rsidRDefault="00300446" w:rsidP="00300446">
      <w:pPr>
        <w:autoSpaceDE w:val="0"/>
        <w:autoSpaceDN w:val="0"/>
        <w:adjustRightInd w:val="0"/>
        <w:spacing w:before="240" w:after="120"/>
        <w:rPr>
          <w:rFonts w:ascii="Arial" w:hAnsi="Arial" w:cs="Arial"/>
          <w:bCs/>
          <w:color w:val="000000"/>
        </w:rPr>
      </w:pPr>
      <w:r w:rsidRPr="00C62738">
        <w:rPr>
          <w:rFonts w:ascii="Arial" w:hAnsi="Arial" w:cs="Arial"/>
          <w:bCs/>
          <w:color w:val="000000"/>
        </w:rPr>
        <w:t xml:space="preserve">PROCESSO Nº </w:t>
      </w:r>
      <w:r w:rsidR="00362A0A" w:rsidRPr="00C62738">
        <w:rPr>
          <w:rFonts w:ascii="Arial" w:hAnsi="Arial" w:cs="Arial"/>
          <w:bCs/>
          <w:color w:val="000000"/>
        </w:rPr>
        <w:t>115</w:t>
      </w:r>
      <w:r w:rsidRPr="00C62738">
        <w:rPr>
          <w:rFonts w:ascii="Arial" w:hAnsi="Arial" w:cs="Arial"/>
          <w:bCs/>
          <w:color w:val="000000"/>
        </w:rPr>
        <w:t>/2017</w:t>
      </w:r>
    </w:p>
    <w:p w:rsidR="00300446" w:rsidRPr="00C62738" w:rsidRDefault="00362A0A" w:rsidP="00300446">
      <w:pPr>
        <w:autoSpaceDE w:val="0"/>
        <w:autoSpaceDN w:val="0"/>
        <w:adjustRightInd w:val="0"/>
        <w:spacing w:before="240" w:after="120"/>
        <w:rPr>
          <w:rFonts w:ascii="Arial" w:hAnsi="Arial" w:cs="Arial"/>
          <w:bCs/>
          <w:color w:val="000000"/>
        </w:rPr>
      </w:pPr>
      <w:r w:rsidRPr="00C62738">
        <w:rPr>
          <w:rFonts w:ascii="Arial" w:hAnsi="Arial" w:cs="Arial"/>
          <w:bCs/>
          <w:color w:val="000000"/>
        </w:rPr>
        <w:t>PREGÃO PRESENCIAL DE RP Nº</w:t>
      </w:r>
      <w:r w:rsidR="00300446" w:rsidRPr="00C62738">
        <w:rPr>
          <w:rFonts w:ascii="Arial" w:hAnsi="Arial" w:cs="Arial"/>
          <w:bCs/>
          <w:color w:val="000000"/>
        </w:rPr>
        <w:t xml:space="preserve"> </w:t>
      </w:r>
      <w:r w:rsidR="00DE0CB1" w:rsidRPr="00C62738">
        <w:rPr>
          <w:rFonts w:ascii="Arial" w:hAnsi="Arial" w:cs="Arial"/>
          <w:bCs/>
          <w:color w:val="000000"/>
        </w:rPr>
        <w:t>053</w:t>
      </w:r>
      <w:r w:rsidR="00300446" w:rsidRPr="00C62738">
        <w:rPr>
          <w:rFonts w:ascii="Arial" w:hAnsi="Arial" w:cs="Arial"/>
          <w:bCs/>
          <w:color w:val="000000"/>
        </w:rPr>
        <w:t>/2017</w:t>
      </w:r>
    </w:p>
    <w:p w:rsidR="00300446" w:rsidRPr="00C62738" w:rsidRDefault="00B161D2" w:rsidP="00300446">
      <w:pPr>
        <w:spacing w:before="240" w:after="120"/>
        <w:jc w:val="both"/>
        <w:rPr>
          <w:rFonts w:ascii="Arial" w:hAnsi="Arial" w:cs="Arial"/>
        </w:rPr>
      </w:pPr>
      <w:r w:rsidRPr="00C62738">
        <w:rPr>
          <w:rFonts w:ascii="Arial" w:hAnsi="Arial" w:cs="Arial"/>
        </w:rPr>
        <w:t xml:space="preserve">O Município de Serra Azul de Minas, inscrito no CNPJ sob o n. 18.303.230/0001-95 com sede na </w:t>
      </w:r>
      <w:r w:rsidR="00B03D7A" w:rsidRPr="00C62738">
        <w:rPr>
          <w:rFonts w:ascii="Arial" w:hAnsi="Arial" w:cs="Arial"/>
        </w:rPr>
        <w:t>Rua</w:t>
      </w:r>
      <w:r w:rsidRPr="00C62738">
        <w:rPr>
          <w:rFonts w:ascii="Arial" w:hAnsi="Arial" w:cs="Arial"/>
        </w:rPr>
        <w:t xml:space="preserve"> </w:t>
      </w:r>
      <w:r w:rsidR="00B03D7A" w:rsidRPr="00C62738">
        <w:rPr>
          <w:rFonts w:ascii="Arial" w:hAnsi="Arial" w:cs="Arial"/>
        </w:rPr>
        <w:t>João Dias da Paixão</w:t>
      </w:r>
      <w:r w:rsidRPr="00C62738">
        <w:rPr>
          <w:rFonts w:ascii="Arial" w:hAnsi="Arial" w:cs="Arial"/>
        </w:rPr>
        <w:t xml:space="preserve">, N° </w:t>
      </w:r>
      <w:r w:rsidR="00B03D7A" w:rsidRPr="00C62738">
        <w:rPr>
          <w:rFonts w:ascii="Arial" w:hAnsi="Arial" w:cs="Arial"/>
        </w:rPr>
        <w:t>100</w:t>
      </w:r>
      <w:r w:rsidRPr="00C62738">
        <w:rPr>
          <w:rFonts w:ascii="Arial" w:hAnsi="Arial" w:cs="Arial"/>
        </w:rPr>
        <w:t xml:space="preserve">, Bairro Centro, Serra Azul de Minas/MG, neste ato representado por seu Prefeito, o Sr. Leonardo do Carmo Coelho, nos termos da Lei Federal nº 8.666/93, Lei Federal nº 10.520/02, Decreto Municipal nº 005/2017, que regulamenta o SRP, e demais disposições legais aplicáveis, resolve </w:t>
      </w:r>
      <w:r w:rsidRPr="00C62738">
        <w:rPr>
          <w:rFonts w:ascii="Arial" w:hAnsi="Arial" w:cs="Arial"/>
          <w:b/>
        </w:rPr>
        <w:t>registrar os preços</w:t>
      </w:r>
      <w:r w:rsidRPr="00C62738">
        <w:rPr>
          <w:rFonts w:ascii="Arial" w:hAnsi="Arial" w:cs="Arial"/>
        </w:rPr>
        <w:t xml:space="preserve"> apresentado por Euclides Martir Rocha</w:t>
      </w:r>
      <w:r w:rsidR="00300446" w:rsidRPr="00C62738">
        <w:rPr>
          <w:rFonts w:ascii="Arial" w:hAnsi="Arial" w:cs="Arial"/>
        </w:rPr>
        <w:t>, inscrit</w:t>
      </w:r>
      <w:r w:rsidR="00651277" w:rsidRPr="00C62738">
        <w:rPr>
          <w:rFonts w:ascii="Arial" w:hAnsi="Arial" w:cs="Arial"/>
        </w:rPr>
        <w:t>o</w:t>
      </w:r>
      <w:r w:rsidR="00300446" w:rsidRPr="00C62738">
        <w:rPr>
          <w:rFonts w:ascii="Arial" w:hAnsi="Arial" w:cs="Arial"/>
        </w:rPr>
        <w:t xml:space="preserve"> no </w:t>
      </w:r>
      <w:bookmarkStart w:id="9" w:name="OLE_LINK1"/>
      <w:bookmarkStart w:id="10" w:name="OLE_LINK2"/>
      <w:bookmarkStart w:id="11" w:name="OLE_LINK3"/>
      <w:r w:rsidRPr="00C62738">
        <w:rPr>
          <w:rFonts w:ascii="Arial" w:hAnsi="Arial" w:cs="Arial"/>
          <w:b/>
        </w:rPr>
        <w:t>CPF:</w:t>
      </w:r>
      <w:bookmarkEnd w:id="9"/>
      <w:bookmarkEnd w:id="10"/>
      <w:bookmarkEnd w:id="11"/>
      <w:r w:rsidRPr="00C62738">
        <w:rPr>
          <w:rFonts w:ascii="Arial" w:hAnsi="Arial" w:cs="Arial"/>
        </w:rPr>
        <w:t xml:space="preserve"> </w:t>
      </w:r>
      <w:r w:rsidRPr="00C62738">
        <w:rPr>
          <w:rFonts w:ascii="Arial" w:hAnsi="Arial" w:cs="Arial"/>
          <w:b/>
        </w:rPr>
        <w:t>051.031.826-61</w:t>
      </w:r>
      <w:r w:rsidRPr="00C62738">
        <w:rPr>
          <w:rFonts w:ascii="Arial" w:hAnsi="Arial" w:cs="Arial"/>
        </w:rPr>
        <w:t>, situado</w:t>
      </w:r>
      <w:r w:rsidR="00300446" w:rsidRPr="00C62738">
        <w:rPr>
          <w:rFonts w:ascii="Arial" w:hAnsi="Arial" w:cs="Arial"/>
        </w:rPr>
        <w:t xml:space="preserve"> na </w:t>
      </w:r>
      <w:r w:rsidR="00651277" w:rsidRPr="00C62738">
        <w:rPr>
          <w:rFonts w:ascii="Arial" w:hAnsi="Arial" w:cs="Arial"/>
        </w:rPr>
        <w:t>Vila</w:t>
      </w:r>
      <w:r w:rsidRPr="00C62738">
        <w:rPr>
          <w:rFonts w:ascii="Arial" w:hAnsi="Arial" w:cs="Arial"/>
        </w:rPr>
        <w:t xml:space="preserve"> São Vicente</w:t>
      </w:r>
      <w:r w:rsidR="00300446" w:rsidRPr="00C62738">
        <w:rPr>
          <w:rFonts w:ascii="Arial" w:hAnsi="Arial" w:cs="Arial"/>
        </w:rPr>
        <w:t xml:space="preserve">, nº </w:t>
      </w:r>
      <w:r w:rsidRPr="00C62738">
        <w:rPr>
          <w:rFonts w:ascii="Arial" w:hAnsi="Arial" w:cs="Arial"/>
        </w:rPr>
        <w:t>194</w:t>
      </w:r>
      <w:r w:rsidR="00300446" w:rsidRPr="00C62738">
        <w:rPr>
          <w:rFonts w:ascii="Arial" w:hAnsi="Arial" w:cs="Arial"/>
        </w:rPr>
        <w:t xml:space="preserve">, Bairro </w:t>
      </w:r>
      <w:r w:rsidRPr="00C62738">
        <w:rPr>
          <w:rFonts w:ascii="Arial" w:hAnsi="Arial" w:cs="Arial"/>
        </w:rPr>
        <w:t>Centro</w:t>
      </w:r>
      <w:r w:rsidR="00300446" w:rsidRPr="00C62738">
        <w:rPr>
          <w:rFonts w:ascii="Arial" w:hAnsi="Arial" w:cs="Arial"/>
        </w:rPr>
        <w:t xml:space="preserve">, a seguir denominada DETENTORA DA ATA DE REGISTRO DE PREÇOS, neste ato representada por </w:t>
      </w:r>
      <w:r w:rsidR="00651277" w:rsidRPr="00C62738">
        <w:rPr>
          <w:rFonts w:ascii="Arial" w:hAnsi="Arial" w:cs="Arial"/>
        </w:rPr>
        <w:t>Euclides Martir Rocha</w:t>
      </w:r>
      <w:r w:rsidR="00300446" w:rsidRPr="00C62738">
        <w:rPr>
          <w:rFonts w:ascii="Arial" w:hAnsi="Arial" w:cs="Arial"/>
        </w:rPr>
        <w:t xml:space="preserve">, portador da Cédula de Identidade nº </w:t>
      </w:r>
      <w:r w:rsidR="00651277" w:rsidRPr="00C62738">
        <w:rPr>
          <w:rFonts w:ascii="Arial" w:hAnsi="Arial" w:cs="Arial"/>
        </w:rPr>
        <w:t>MG-12.492.213</w:t>
      </w:r>
      <w:r w:rsidR="00300446" w:rsidRPr="00C62738">
        <w:rPr>
          <w:rFonts w:ascii="Arial" w:hAnsi="Arial" w:cs="Arial"/>
        </w:rPr>
        <w:t xml:space="preserve"> e inscrito no CPF sob o nº </w:t>
      </w:r>
      <w:r w:rsidR="00651277" w:rsidRPr="00C62738">
        <w:rPr>
          <w:rFonts w:ascii="Arial" w:hAnsi="Arial" w:cs="Arial"/>
        </w:rPr>
        <w:t>051.031.826-61</w:t>
      </w:r>
      <w:r w:rsidR="00300446" w:rsidRPr="00C62738">
        <w:rPr>
          <w:rFonts w:ascii="Arial" w:hAnsi="Arial" w:cs="Arial"/>
        </w:rPr>
        <w:t xml:space="preserve">classificada em </w:t>
      </w:r>
      <w:r w:rsidR="00651277" w:rsidRPr="00C62738">
        <w:rPr>
          <w:rFonts w:ascii="Arial" w:hAnsi="Arial" w:cs="Arial"/>
        </w:rPr>
        <w:t>1º</w:t>
      </w:r>
      <w:r w:rsidR="00300446" w:rsidRPr="00C62738">
        <w:rPr>
          <w:rFonts w:ascii="Arial" w:hAnsi="Arial" w:cs="Arial"/>
        </w:rPr>
        <w:t xml:space="preserve"> lugar, no Processo Licitatório nº </w:t>
      </w:r>
      <w:r w:rsidR="00651277" w:rsidRPr="00C62738">
        <w:rPr>
          <w:rFonts w:ascii="Arial" w:hAnsi="Arial" w:cs="Arial"/>
        </w:rPr>
        <w:t>115</w:t>
      </w:r>
      <w:r w:rsidR="00300446" w:rsidRPr="00C62738">
        <w:rPr>
          <w:rFonts w:ascii="Arial" w:hAnsi="Arial" w:cs="Arial"/>
        </w:rPr>
        <w:t>/2017, na modalidade Pregão Presencial n º</w:t>
      </w:r>
      <w:r w:rsidR="00651277" w:rsidRPr="00C62738">
        <w:rPr>
          <w:rFonts w:ascii="Arial" w:hAnsi="Arial" w:cs="Arial"/>
        </w:rPr>
        <w:t>053</w:t>
      </w:r>
      <w:r w:rsidR="00300446" w:rsidRPr="00C62738">
        <w:rPr>
          <w:rFonts w:ascii="Arial" w:hAnsi="Arial" w:cs="Arial"/>
        </w:rPr>
        <w:t>/2017, do tipo menor preço, em regime de empreitada por preços unitários</w:t>
      </w:r>
      <w:r w:rsidR="00300446" w:rsidRPr="00C62738">
        <w:rPr>
          <w:rFonts w:ascii="Arial" w:hAnsi="Arial" w:cs="Arial"/>
          <w:color w:val="000000"/>
        </w:rPr>
        <w:t>, nos termos das cláusulas e condições que seguem:</w:t>
      </w:r>
    </w:p>
    <w:p w:rsidR="001C0339" w:rsidRDefault="001C0339" w:rsidP="001C033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I – OBJETO</w:t>
      </w:r>
    </w:p>
    <w:p w:rsidR="001C0339" w:rsidRDefault="001C0339" w:rsidP="001C0339">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Pr>
          <w:rFonts w:ascii="Arial" w:hAnsi="Arial" w:cs="Arial"/>
          <w:color w:val="000000"/>
          <w:sz w:val="22"/>
          <w:szCs w:val="22"/>
        </w:rPr>
        <w:t xml:space="preserve">1.1. Constitui o presente objeto o Registro de preços para futura e eventual </w:t>
      </w:r>
      <w:r>
        <w:rPr>
          <w:rFonts w:ascii="Arial" w:hAnsi="Arial" w:cs="Arial"/>
          <w:sz w:val="22"/>
          <w:szCs w:val="22"/>
        </w:rPr>
        <w:t>contratação de pessoa física ou jurídica para prestação de serviços de preparo de solo para plantio de lavouras, de agricultores do município incluindo o fornecimento de trator agrícola de pneus em atendimento a Secretaria Municipal de Agropecuária e Meio Ambiente</w:t>
      </w:r>
      <w:r>
        <w:rPr>
          <w:rFonts w:ascii="Arial" w:hAnsi="Arial" w:cs="Arial"/>
          <w:color w:val="000000"/>
          <w:sz w:val="22"/>
          <w:szCs w:val="22"/>
        </w:rPr>
        <w:t xml:space="preserve"> da Prefeitura Municipal, conforme especificações constantes no Anexo I deste Edital.</w:t>
      </w:r>
    </w:p>
    <w:p w:rsidR="001C0339" w:rsidRDefault="001C0339" w:rsidP="001C0339">
      <w:pPr>
        <w:tabs>
          <w:tab w:val="left" w:pos="1047"/>
        </w:tabs>
        <w:autoSpaceDE w:val="0"/>
        <w:spacing w:before="240" w:after="120"/>
        <w:jc w:val="both"/>
        <w:rPr>
          <w:rFonts w:ascii="Arial" w:hAnsi="Arial" w:cs="Arial"/>
          <w:sz w:val="22"/>
          <w:szCs w:val="22"/>
        </w:rPr>
      </w:pPr>
      <w:r>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1C0339" w:rsidRPr="00B971E0" w:rsidRDefault="001C0339" w:rsidP="001C0339">
      <w:pPr>
        <w:tabs>
          <w:tab w:val="left" w:pos="1047"/>
        </w:tabs>
        <w:autoSpaceDE w:val="0"/>
        <w:spacing w:before="240" w:after="120"/>
        <w:jc w:val="both"/>
        <w:rPr>
          <w:rFonts w:ascii="Arial" w:hAnsi="Arial" w:cs="Arial"/>
        </w:rPr>
      </w:pPr>
      <w:r w:rsidRPr="00C62738">
        <w:rPr>
          <w:rFonts w:ascii="Arial" w:hAnsi="Arial" w:cs="Arial"/>
        </w:rPr>
        <w:t xml:space="preserve">1.3 – Consideram-se registrados os preços da Detentora da Ata acima qualificado, no valor total de R$ 42.000,00 (quarenta e dois mil reais). </w:t>
      </w:r>
    </w:p>
    <w:p w:rsidR="001C0339" w:rsidRDefault="001C0339" w:rsidP="001C0339">
      <w:pPr>
        <w:tabs>
          <w:tab w:val="left" w:pos="1047"/>
        </w:tabs>
        <w:autoSpaceDE w:val="0"/>
        <w:spacing w:before="240" w:after="120"/>
        <w:jc w:val="both"/>
        <w:rPr>
          <w:rFonts w:ascii="Arial" w:hAnsi="Arial" w:cs="Arial"/>
          <w:b/>
          <w:sz w:val="22"/>
          <w:szCs w:val="22"/>
        </w:rPr>
      </w:pPr>
      <w:r>
        <w:rPr>
          <w:rFonts w:ascii="Arial" w:hAnsi="Arial" w:cs="Arial"/>
          <w:b/>
          <w:sz w:val="22"/>
          <w:szCs w:val="22"/>
        </w:rPr>
        <w:t xml:space="preserve">II – DO GERENCIAMENTO E UTILIZAÇÃO DA ATA </w:t>
      </w:r>
    </w:p>
    <w:p w:rsidR="001C0339" w:rsidRDefault="001C0339" w:rsidP="001C0339">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caberá a Secretaria Municipal de Agropecuária e Meio Ambiente por meio do Setor de Compras, que juntamente com o responsável ou pessoa indicada pela secretaria solicitante dos serviços que efetuará o recebimento e a conferência quanto a sua correta especificação e atendimento ao item 1.2. </w:t>
      </w:r>
    </w:p>
    <w:p w:rsidR="001C0339" w:rsidRDefault="001C0339" w:rsidP="001C0339">
      <w:pPr>
        <w:tabs>
          <w:tab w:val="left" w:pos="284"/>
          <w:tab w:val="left" w:pos="567"/>
        </w:tabs>
        <w:spacing w:before="240" w:after="120"/>
        <w:jc w:val="both"/>
        <w:rPr>
          <w:rFonts w:ascii="Arial" w:hAnsi="Arial" w:cs="Arial"/>
          <w:sz w:val="22"/>
          <w:szCs w:val="22"/>
        </w:rPr>
      </w:pPr>
      <w:r>
        <w:rPr>
          <w:rFonts w:ascii="Arial" w:hAnsi="Arial" w:cs="Arial"/>
          <w:color w:val="000000"/>
          <w:sz w:val="22"/>
          <w:szCs w:val="22"/>
        </w:rPr>
        <w:t>2.2.</w:t>
      </w:r>
      <w:r>
        <w:rPr>
          <w:rFonts w:ascii="Arial" w:hAnsi="Arial" w:cs="Arial"/>
          <w:sz w:val="22"/>
          <w:szCs w:val="22"/>
        </w:rPr>
        <w:t xml:space="preserve"> A presente contratação será fiscalizada e gerenciada em especial pelo Setor de Compras vinculado a Secretaria Municipal de Agropecuária e Meio Ambiente.</w:t>
      </w:r>
    </w:p>
    <w:p w:rsidR="001C0339" w:rsidRDefault="001C0339" w:rsidP="001C0339">
      <w:pPr>
        <w:tabs>
          <w:tab w:val="left" w:pos="284"/>
          <w:tab w:val="left" w:pos="567"/>
        </w:tabs>
        <w:spacing w:before="240" w:after="120"/>
        <w:jc w:val="both"/>
        <w:rPr>
          <w:rFonts w:ascii="Arial" w:hAnsi="Arial" w:cs="Arial"/>
          <w:sz w:val="22"/>
          <w:szCs w:val="22"/>
        </w:rPr>
      </w:pPr>
      <w:r>
        <w:rPr>
          <w:rFonts w:ascii="Arial" w:hAnsi="Arial" w:cs="Arial"/>
          <w:sz w:val="22"/>
          <w:szCs w:val="22"/>
        </w:rPr>
        <w:t>2.3. A presente Ata de Registro de Preços poderá ser utilizada, para solicitações do respectivo objeto, por todos os Órgãos da Administração direta e indireta do Município.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2.5. As adesões à ATA DE REGISTRO DE PREÇOS, durante a sua vigência, não poderá exceder, por órgão ou entidade, a 3 (três) vezes os quantitativos dos itens registrados na ATA DE REGISTRO DE PREÇOS.</w:t>
      </w:r>
    </w:p>
    <w:p w:rsidR="001C0339" w:rsidRDefault="001C0339" w:rsidP="001C0339">
      <w:pPr>
        <w:autoSpaceDE w:val="0"/>
        <w:autoSpaceDN w:val="0"/>
        <w:adjustRightInd w:val="0"/>
        <w:spacing w:before="240" w:after="120"/>
        <w:jc w:val="both"/>
        <w:rPr>
          <w:rFonts w:ascii="Arial" w:hAnsi="Arial" w:cs="Arial"/>
          <w:color w:val="000000"/>
          <w:sz w:val="22"/>
          <w:szCs w:val="22"/>
        </w:rPr>
      </w:pPr>
      <w:r>
        <w:rPr>
          <w:rFonts w:ascii="Arial" w:hAnsi="Arial" w:cs="Arial"/>
          <w:sz w:val="22"/>
          <w:szCs w:val="22"/>
        </w:rPr>
        <w:t xml:space="preserve">2.6. As adesões à Ata de Registro de Preços, durante a sua vigência, poderá ser utilizada por </w:t>
      </w:r>
      <w:r>
        <w:rPr>
          <w:rFonts w:ascii="Arial" w:hAnsi="Arial" w:cs="Arial"/>
          <w:color w:val="000000"/>
          <w:sz w:val="22"/>
          <w:szCs w:val="22"/>
        </w:rPr>
        <w:t>qualquer órgão ou entidade da Administração Pública Municipal ou Estadual, não excedendo, na sua totalidade, a 9 (nove) vezes o quantitativo de cada item registrado na Ata de Registro de Preços.</w:t>
      </w:r>
    </w:p>
    <w:p w:rsidR="001C0339" w:rsidRDefault="001C0339" w:rsidP="001C0339">
      <w:pPr>
        <w:tabs>
          <w:tab w:val="left" w:pos="284"/>
          <w:tab w:val="left" w:pos="567"/>
        </w:tabs>
        <w:spacing w:before="240" w:after="120"/>
        <w:jc w:val="both"/>
        <w:rPr>
          <w:rFonts w:ascii="Arial" w:hAnsi="Arial" w:cs="Arial"/>
          <w:b/>
          <w:sz w:val="22"/>
          <w:szCs w:val="22"/>
        </w:rPr>
      </w:pPr>
      <w:r>
        <w:rPr>
          <w:rFonts w:ascii="Arial" w:hAnsi="Arial" w:cs="Arial"/>
          <w:b/>
          <w:sz w:val="22"/>
          <w:szCs w:val="22"/>
        </w:rPr>
        <w:t>III - DA AQUISICAO E DOTAÇÃO ORÇAMENTÁRIA</w:t>
      </w:r>
    </w:p>
    <w:p w:rsidR="001C0339" w:rsidRDefault="001C0339" w:rsidP="001C0339">
      <w:pPr>
        <w:spacing w:before="240" w:after="120"/>
        <w:jc w:val="both"/>
        <w:rPr>
          <w:rFonts w:ascii="Arial" w:hAnsi="Arial" w:cs="Arial"/>
          <w:sz w:val="22"/>
          <w:szCs w:val="22"/>
        </w:rPr>
      </w:pPr>
      <w:r>
        <w:rPr>
          <w:rFonts w:ascii="Arial" w:hAnsi="Arial" w:cs="Arial"/>
          <w:sz w:val="22"/>
          <w:szCs w:val="22"/>
        </w:rPr>
        <w:t>3.1. As solicitações decorrentes do certame serão formalizadas pela entrega da Nota de Empenho/Autorização de Fornecimento ou documento equivalente para licitante vencedora pela Prefeitura Municipal de Serra Azul de Minas</w:t>
      </w:r>
      <w:r>
        <w:rPr>
          <w:rFonts w:ascii="Arial" w:hAnsi="Arial" w:cs="Arial"/>
          <w:color w:val="000000"/>
          <w:sz w:val="22"/>
          <w:szCs w:val="22"/>
        </w:rPr>
        <w:t xml:space="preserve"> –MG,</w:t>
      </w:r>
      <w:r>
        <w:rPr>
          <w:rFonts w:ascii="Arial" w:hAnsi="Arial" w:cs="Arial"/>
          <w:sz w:val="22"/>
          <w:szCs w:val="22"/>
        </w:rPr>
        <w:t xml:space="preserve"> através do setor ou secretaria requerente.</w:t>
      </w:r>
    </w:p>
    <w:p w:rsidR="001C0339" w:rsidRDefault="001C0339" w:rsidP="001C0339">
      <w:pPr>
        <w:tabs>
          <w:tab w:val="left" w:pos="1047"/>
        </w:tabs>
        <w:autoSpaceDE w:val="0"/>
        <w:spacing w:before="240" w:after="120"/>
        <w:jc w:val="both"/>
        <w:rPr>
          <w:rFonts w:ascii="Arial" w:hAnsi="Arial" w:cs="Arial"/>
          <w:sz w:val="22"/>
          <w:szCs w:val="22"/>
        </w:rPr>
      </w:pPr>
      <w:r>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1C0339" w:rsidRDefault="001C0339" w:rsidP="001C033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IV – DOS PREÇOS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serviços.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4.2. Os preços referidos constituirão, a qualquer título, a única e completa remuneração pela entrega dos serviços objeto desta Ata de Registro de Preços.</w:t>
      </w:r>
    </w:p>
    <w:p w:rsidR="001C0339" w:rsidRDefault="001C0339" w:rsidP="001C0339">
      <w:pPr>
        <w:tabs>
          <w:tab w:val="left" w:pos="1047"/>
        </w:tabs>
        <w:autoSpaceDE w:val="0"/>
        <w:spacing w:before="240" w:after="120"/>
        <w:jc w:val="both"/>
        <w:rPr>
          <w:rFonts w:ascii="Arial" w:hAnsi="Arial" w:cs="Arial"/>
          <w:sz w:val="22"/>
          <w:szCs w:val="22"/>
        </w:rPr>
      </w:pPr>
      <w:r>
        <w:rPr>
          <w:rFonts w:ascii="Arial" w:hAnsi="Arial" w:cs="Arial"/>
          <w:sz w:val="22"/>
          <w:szCs w:val="22"/>
        </w:rPr>
        <w:t>4.2.1. Os serviços com seus respectivos valores registrados integram a presente Ata de Registro de Preços em seu anexo ÚNICO.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1C0339" w:rsidRDefault="001C0339" w:rsidP="001C033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V - REAJUSTES/REVISÕES DOS PREÇOS</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Pr>
          <w:rFonts w:ascii="Arial" w:hAnsi="Arial" w:cs="Arial"/>
          <w:bCs/>
          <w:i/>
          <w:sz w:val="22"/>
          <w:szCs w:val="22"/>
        </w:rPr>
        <w:t xml:space="preserve"> álea</w:t>
      </w:r>
      <w:r>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lastRenderedPageBreak/>
        <w:t xml:space="preserve">5.4. Na hipótese de solicitação de revisão de preços pelo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esta deverá comprovar o rompimento do equilíbrio econômico-financeiro do Registro de Preços, sem prejuízo da Municipalidade.</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 xml:space="preserve">5. 5. Fica facultado ao Município de </w:t>
      </w:r>
      <w:r>
        <w:rPr>
          <w:rFonts w:ascii="Arial" w:hAnsi="Arial" w:cs="Arial"/>
          <w:sz w:val="22"/>
          <w:szCs w:val="22"/>
        </w:rPr>
        <w:t>Serra Azul de Minas</w:t>
      </w:r>
      <w:r>
        <w:rPr>
          <w:rFonts w:ascii="Arial" w:hAnsi="Arial" w:cs="Arial"/>
          <w:color w:val="000000"/>
          <w:sz w:val="22"/>
          <w:szCs w:val="22"/>
        </w:rPr>
        <w:t xml:space="preserve"> - MG</w:t>
      </w:r>
      <w:r>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 xml:space="preserve">5.6. A eventual autorização da revisão dos preços registrados será concedida após analise técnica e jurídica do Município de </w:t>
      </w:r>
      <w:r>
        <w:rPr>
          <w:rFonts w:ascii="Arial" w:hAnsi="Arial" w:cs="Arial"/>
          <w:sz w:val="22"/>
          <w:szCs w:val="22"/>
        </w:rPr>
        <w:t>Serra Azul de Minas</w:t>
      </w:r>
      <w:r>
        <w:rPr>
          <w:rFonts w:ascii="Arial" w:hAnsi="Arial" w:cs="Arial"/>
          <w:color w:val="000000"/>
          <w:sz w:val="22"/>
          <w:szCs w:val="22"/>
        </w:rPr>
        <w:t xml:space="preserve"> – MG</w:t>
      </w:r>
      <w:r>
        <w:rPr>
          <w:rFonts w:ascii="Arial" w:hAnsi="Arial" w:cs="Arial"/>
          <w:bCs/>
          <w:sz w:val="22"/>
          <w:szCs w:val="22"/>
        </w:rPr>
        <w:t>, porém contemplará as serviços realizados a partir da data do recebimento do pedido de reajuste.</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1C0339" w:rsidRDefault="001C0339" w:rsidP="001C0339">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5.6.2. Após a autorização de reajuste pelo município, será lavrado termo Aditivo com os novos preços a serem praticados.</w:t>
      </w:r>
    </w:p>
    <w:p w:rsidR="001C0339" w:rsidRDefault="001C0339" w:rsidP="001C0339">
      <w:pPr>
        <w:autoSpaceDE w:val="0"/>
        <w:autoSpaceDN w:val="0"/>
        <w:adjustRightInd w:val="0"/>
        <w:spacing w:before="240" w:after="120"/>
        <w:jc w:val="both"/>
        <w:rPr>
          <w:rFonts w:ascii="Arial" w:hAnsi="Arial" w:cs="Arial"/>
          <w:b/>
          <w:sz w:val="22"/>
          <w:szCs w:val="22"/>
        </w:rPr>
      </w:pPr>
      <w:r>
        <w:rPr>
          <w:rFonts w:ascii="Arial" w:hAnsi="Arial" w:cs="Arial"/>
          <w:b/>
          <w:sz w:val="22"/>
          <w:szCs w:val="22"/>
        </w:rPr>
        <w:t>VI - VALIDADE DA ATA DE REGISTRO DE PREÇOS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6.1. O prazo de validade da Ata de Registro de Preços será de 12 (doze) meses, a partir da data de sua assinatura.</w:t>
      </w:r>
    </w:p>
    <w:p w:rsidR="001C0339" w:rsidRDefault="001C0339" w:rsidP="001C0339">
      <w:pPr>
        <w:spacing w:before="240" w:after="120"/>
        <w:jc w:val="both"/>
        <w:rPr>
          <w:rFonts w:ascii="Arial" w:hAnsi="Arial" w:cs="Arial"/>
          <w:b/>
          <w:sz w:val="22"/>
          <w:szCs w:val="22"/>
        </w:rPr>
      </w:pPr>
      <w:r>
        <w:rPr>
          <w:rFonts w:ascii="Arial" w:hAnsi="Arial" w:cs="Arial"/>
          <w:b/>
          <w:sz w:val="22"/>
          <w:szCs w:val="22"/>
          <w:lang w:eastAsia="en-US"/>
        </w:rPr>
        <w:t xml:space="preserve">VII – </w:t>
      </w:r>
      <w:r>
        <w:rPr>
          <w:rFonts w:ascii="Arial" w:hAnsi="Arial" w:cs="Arial"/>
          <w:b/>
          <w:sz w:val="22"/>
          <w:szCs w:val="22"/>
        </w:rPr>
        <w:t>DA FORMA DE FORNECIMENTO E ENTREGA/EXECUÇÃO</w:t>
      </w:r>
    </w:p>
    <w:p w:rsidR="001C0339" w:rsidRDefault="001C0339" w:rsidP="001C0339">
      <w:pPr>
        <w:pStyle w:val="Corpodetexto"/>
        <w:spacing w:before="240"/>
        <w:rPr>
          <w:rFonts w:ascii="Arial" w:hAnsi="Arial" w:cs="Arial"/>
          <w:sz w:val="22"/>
          <w:szCs w:val="22"/>
        </w:rPr>
      </w:pPr>
      <w:r>
        <w:rPr>
          <w:rFonts w:ascii="Arial" w:hAnsi="Arial" w:cs="Arial"/>
          <w:sz w:val="22"/>
          <w:szCs w:val="22"/>
        </w:rPr>
        <w:t>7.1. A prestação der serviços decorrente do certame será formalizada pela entrega da Nota de Empenho/Autorização de Fornecimento para licitante vencedora pela Prefeitura Municipal de Serra Azul de Minas</w:t>
      </w:r>
      <w:r>
        <w:rPr>
          <w:rFonts w:ascii="Arial" w:hAnsi="Arial" w:cs="Arial"/>
          <w:color w:val="000000"/>
          <w:sz w:val="22"/>
          <w:szCs w:val="22"/>
        </w:rPr>
        <w:t xml:space="preserve"> – MG,</w:t>
      </w:r>
      <w:r>
        <w:rPr>
          <w:rFonts w:ascii="Arial" w:hAnsi="Arial" w:cs="Arial"/>
          <w:sz w:val="22"/>
          <w:szCs w:val="22"/>
        </w:rPr>
        <w:t xml:space="preserve"> através do setor ou secretaria requerente.</w:t>
      </w:r>
    </w:p>
    <w:p w:rsidR="001C0339" w:rsidRDefault="001C0339" w:rsidP="001C0339">
      <w:pPr>
        <w:pStyle w:val="Corpodetexto"/>
        <w:spacing w:before="240"/>
        <w:rPr>
          <w:rFonts w:ascii="Arial" w:hAnsi="Arial" w:cs="Arial"/>
          <w:sz w:val="22"/>
          <w:szCs w:val="22"/>
        </w:rPr>
      </w:pPr>
      <w:r>
        <w:rPr>
          <w:rFonts w:ascii="Arial" w:hAnsi="Arial" w:cs="Arial"/>
          <w:sz w:val="22"/>
          <w:szCs w:val="22"/>
        </w:rPr>
        <w:t>7.2. A empresa contratada deverá prestar os serviços nas condições e especificações constantes no Edital em especial o Termo de Referência e na Proposta Vencedora.</w:t>
      </w:r>
    </w:p>
    <w:p w:rsidR="001C0339" w:rsidRDefault="001C0339" w:rsidP="001C0339">
      <w:pPr>
        <w:pStyle w:val="Corpodetexto"/>
        <w:spacing w:before="240"/>
        <w:rPr>
          <w:rFonts w:ascii="Arial" w:hAnsi="Arial" w:cs="Arial"/>
          <w:sz w:val="22"/>
          <w:szCs w:val="22"/>
        </w:rPr>
      </w:pPr>
      <w:r>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1C0339" w:rsidRDefault="001C0339" w:rsidP="001C0339">
      <w:pPr>
        <w:pStyle w:val="Corpodetexto"/>
        <w:spacing w:before="240"/>
        <w:rPr>
          <w:rFonts w:ascii="Arial" w:hAnsi="Arial" w:cs="Arial"/>
          <w:sz w:val="22"/>
          <w:szCs w:val="22"/>
        </w:rPr>
      </w:pPr>
      <w:r>
        <w:rPr>
          <w:rFonts w:ascii="Arial" w:hAnsi="Arial" w:cs="Arial"/>
          <w:sz w:val="22"/>
          <w:szCs w:val="22"/>
        </w:rPr>
        <w:t>7.3. Recebida a Autorização de Fornecimento a contratada/detentora deverá prestar os serviços em um prazo máximo de 05 (cinco) horas. Sendo o pedido realizado de acordo com a demanda da Secretaria/setor solicitante.</w:t>
      </w:r>
    </w:p>
    <w:p w:rsidR="001C0339" w:rsidRDefault="001C0339" w:rsidP="001C0339">
      <w:pPr>
        <w:pStyle w:val="Corpodetexto"/>
        <w:spacing w:before="240"/>
        <w:rPr>
          <w:rFonts w:ascii="Arial" w:hAnsi="Arial" w:cs="Arial"/>
          <w:sz w:val="22"/>
          <w:szCs w:val="22"/>
        </w:rPr>
      </w:pPr>
      <w:r>
        <w:rPr>
          <w:rFonts w:ascii="Arial" w:hAnsi="Arial" w:cs="Arial"/>
          <w:sz w:val="22"/>
          <w:szCs w:val="22"/>
        </w:rPr>
        <w:t>7.4. No momento da entrega da prestação do serviço caso a mesma venha a apresentar qualquer irregularidade ou estar em desacordo com o solicitado deverá ser refeita no prazo máximo de 03 (três) horas, contados da comunicação feita pelo setor requisitante.</w:t>
      </w:r>
    </w:p>
    <w:p w:rsidR="001C0339" w:rsidRDefault="001C0339" w:rsidP="001C033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VIII - DAS CONDIÇÕES DE PAGAMENTO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 xml:space="preserve">8.1 - O prazo para pagamento será de </w:t>
      </w:r>
      <w:r>
        <w:rPr>
          <w:rFonts w:ascii="Arial" w:hAnsi="Arial" w:cs="Arial"/>
          <w:snapToGrid w:val="0"/>
          <w:sz w:val="22"/>
          <w:szCs w:val="22"/>
        </w:rPr>
        <w:t>até</w:t>
      </w:r>
      <w:r>
        <w:rPr>
          <w:rFonts w:ascii="Arial" w:hAnsi="Arial" w:cs="Arial"/>
          <w:sz w:val="22"/>
          <w:szCs w:val="22"/>
        </w:rPr>
        <w:t xml:space="preserve"> 30 (trinta) dias a contar da data final do período de adimplemento de cada parcela, ou do objeto do contrato, em caso de entrega única.</w:t>
      </w:r>
    </w:p>
    <w:p w:rsidR="001C0339" w:rsidRDefault="001C0339" w:rsidP="001C0339">
      <w:pPr>
        <w:spacing w:before="240" w:after="120"/>
        <w:ind w:firstLine="709"/>
        <w:jc w:val="both"/>
        <w:rPr>
          <w:rFonts w:ascii="Arial" w:hAnsi="Arial" w:cs="Arial"/>
          <w:snapToGrid w:val="0"/>
          <w:sz w:val="22"/>
          <w:szCs w:val="22"/>
        </w:rPr>
      </w:pPr>
      <w:r>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1C0339" w:rsidRDefault="001C0339" w:rsidP="001C0339">
      <w:pPr>
        <w:spacing w:before="240" w:after="120"/>
        <w:ind w:firstLine="709"/>
        <w:jc w:val="both"/>
        <w:rPr>
          <w:rFonts w:ascii="Arial" w:hAnsi="Arial" w:cs="Arial"/>
          <w:snapToGrid w:val="0"/>
          <w:sz w:val="22"/>
          <w:szCs w:val="22"/>
        </w:rPr>
      </w:pPr>
      <w:r>
        <w:rPr>
          <w:rFonts w:ascii="Arial" w:hAnsi="Arial" w:cs="Arial"/>
          <w:snapToGrid w:val="0"/>
          <w:sz w:val="22"/>
          <w:szCs w:val="22"/>
        </w:rPr>
        <w:t xml:space="preserve">§ 2° - Os preços poderão ser corrigidos a cada trimestre, conforme estabelecido no instrumento convocatório. </w:t>
      </w:r>
    </w:p>
    <w:p w:rsidR="001C0339" w:rsidRDefault="001C0339" w:rsidP="001C0339">
      <w:pPr>
        <w:spacing w:before="240" w:after="120"/>
        <w:ind w:firstLine="709"/>
        <w:jc w:val="both"/>
        <w:rPr>
          <w:rFonts w:ascii="Arial" w:hAnsi="Arial" w:cs="Arial"/>
          <w:snapToGrid w:val="0"/>
          <w:sz w:val="22"/>
          <w:szCs w:val="22"/>
        </w:rPr>
      </w:pPr>
      <w:r>
        <w:rPr>
          <w:rFonts w:ascii="Arial" w:hAnsi="Arial" w:cs="Arial"/>
          <w:snapToGrid w:val="0"/>
          <w:sz w:val="22"/>
          <w:szCs w:val="22"/>
        </w:rPr>
        <w:lastRenderedPageBreak/>
        <w:t>§ 3° - Em caso do proponente não enviar nova tabela a cada trimestre, fica tendo validade à tabela anterior.</w:t>
      </w:r>
    </w:p>
    <w:p w:rsidR="001C0339" w:rsidRDefault="001C0339" w:rsidP="001C0339">
      <w:pPr>
        <w:spacing w:before="240" w:after="120"/>
        <w:ind w:firstLine="709"/>
        <w:jc w:val="both"/>
        <w:rPr>
          <w:rFonts w:ascii="Arial" w:hAnsi="Arial" w:cs="Arial"/>
          <w:snapToGrid w:val="0"/>
          <w:sz w:val="22"/>
          <w:szCs w:val="22"/>
        </w:rPr>
      </w:pPr>
      <w:r>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1C0339" w:rsidRDefault="001C0339" w:rsidP="001C0339">
      <w:pPr>
        <w:autoSpaceDE w:val="0"/>
        <w:autoSpaceDN w:val="0"/>
        <w:adjustRightInd w:val="0"/>
        <w:spacing w:before="240" w:after="120"/>
        <w:jc w:val="both"/>
        <w:rPr>
          <w:rFonts w:ascii="Arial" w:hAnsi="Arial" w:cs="Arial"/>
          <w:snapToGrid w:val="0"/>
          <w:sz w:val="22"/>
          <w:szCs w:val="22"/>
        </w:rPr>
      </w:pPr>
      <w:r>
        <w:rPr>
          <w:rFonts w:ascii="Arial" w:hAnsi="Arial" w:cs="Arial"/>
          <w:sz w:val="22"/>
          <w:szCs w:val="22"/>
        </w:rPr>
        <w:t xml:space="preserve">8.2.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 xml:space="preserve">8.3. Os pedidos de pagamentos deverão vir devidamente instruídos com a seguinte documentação:  </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8.3.1. Cópia da requisição da prestação do serviço;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8.3.2. 1ª via da Nota Fiscal ou Nota Fiscal - Fatura;</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8.3.3. Fatura, no caso de Nota Fiscal;</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8.3.4. Cópia reprográfica da Nota de Empenho;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8.3.5. Na hipótese de existir nota suplementar de empenho, cópia(s) da(s) mesma(s) deverá(ão) acompanhar os demais documentos.</w:t>
      </w:r>
    </w:p>
    <w:p w:rsidR="001C0339" w:rsidRDefault="001C0339" w:rsidP="001C0339">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1C0339" w:rsidRDefault="001C0339" w:rsidP="001C0339">
      <w:pPr>
        <w:autoSpaceDE w:val="0"/>
        <w:autoSpaceDN w:val="0"/>
        <w:adjustRightInd w:val="0"/>
        <w:spacing w:before="240" w:after="120"/>
        <w:jc w:val="both"/>
        <w:rPr>
          <w:rFonts w:ascii="Arial" w:hAnsi="Arial" w:cs="Arial"/>
          <w:snapToGrid w:val="0"/>
          <w:sz w:val="22"/>
          <w:szCs w:val="22"/>
        </w:rPr>
      </w:pPr>
      <w:r>
        <w:rPr>
          <w:rFonts w:ascii="Arial" w:hAnsi="Arial" w:cs="Arial"/>
          <w:sz w:val="22"/>
          <w:szCs w:val="22"/>
        </w:rPr>
        <w:t xml:space="preserve">8.5.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8.6 - Quaisquer pagamentos não isentarão a Contratada das responsabilidades contratuais, nem implicarão na aceitação dos materiais.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8.7 - Por ocasião de cada pagamento, serão efetuadas as retenções cabíveis, nos termos da legislação específica aplicável.</w:t>
      </w:r>
    </w:p>
    <w:p w:rsidR="001C0339" w:rsidRDefault="001C0339" w:rsidP="001C0339">
      <w:pPr>
        <w:autoSpaceDE w:val="0"/>
        <w:autoSpaceDN w:val="0"/>
        <w:adjustRightInd w:val="0"/>
        <w:spacing w:before="240" w:after="120"/>
        <w:jc w:val="both"/>
        <w:rPr>
          <w:rFonts w:ascii="Arial" w:hAnsi="Arial" w:cs="Arial"/>
          <w:b/>
          <w:sz w:val="22"/>
          <w:szCs w:val="22"/>
          <w:lang w:eastAsia="en-US"/>
        </w:rPr>
      </w:pPr>
      <w:r>
        <w:rPr>
          <w:rFonts w:ascii="Arial" w:hAnsi="Arial" w:cs="Arial"/>
          <w:b/>
          <w:sz w:val="22"/>
          <w:szCs w:val="22"/>
          <w:lang w:eastAsia="en-US"/>
        </w:rPr>
        <w:t>IX - OBRIGAÇOES DA CONTRATADA/DETENTORA</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9.1. Cumprir, dentro dos prazos estabelecidos, as obrigações expressamente previstas neste instrumento.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9.3. Comunicar a ocorrência de qualquer anormalidade de caráter urgente que impossibilite o seu cumprimento;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9.4.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9.5. Permitir o acesso à documentos necessários e pertinentes pela Prefeitura e Órgão concedentes de Convênios.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9.6. Responder, civil e penalmente, por quaisquer danos, de qualquer natureza, que venham a sofrer seus empregados, terceiros ou a PREFEITURA, em razão de acidentes ou de ação, ou de omissão, dolosa ou culposa, de prepostos da CONTRATADA ou de quem em seu nome agir.</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9.8. Em tudo agir, segundo as diretrizes da PREFEITURA.</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9.9. Manter durante a execução do Contrato/Ata, todas as condições  de  habilitação  exigidas para contratação, previstas na legislação em vigor.</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9.10. Aceitar por parte da Administração, nas mesmas condições contratuais, realizar acréscimos ou supressões de até 25% (vinte e cinco por cento) do valor inicial atualizado do contrato ou Ata de RP, conforme estabelecido no §1º do artigo 65.</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9.11. Assinar Contrato ou documento equivalente originário da Ata de Registro de Preços.</w:t>
      </w:r>
    </w:p>
    <w:p w:rsidR="001C0339" w:rsidRDefault="001C0339" w:rsidP="001C0339">
      <w:pPr>
        <w:autoSpaceDE w:val="0"/>
        <w:autoSpaceDN w:val="0"/>
        <w:adjustRightInd w:val="0"/>
        <w:spacing w:before="240" w:after="120"/>
        <w:jc w:val="both"/>
        <w:rPr>
          <w:rFonts w:ascii="Arial" w:hAnsi="Arial" w:cs="Arial"/>
          <w:b/>
          <w:sz w:val="22"/>
          <w:szCs w:val="22"/>
          <w:lang w:eastAsia="en-US"/>
        </w:rPr>
      </w:pPr>
      <w:r>
        <w:rPr>
          <w:rFonts w:ascii="Arial" w:hAnsi="Arial" w:cs="Arial"/>
          <w:b/>
          <w:sz w:val="22"/>
          <w:szCs w:val="22"/>
          <w:lang w:eastAsia="en-US"/>
        </w:rPr>
        <w:t>X - OBRIGAÇÕES DA CONTRATANTE/PREFEITURA</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10.1. Receber e conferir a prestação de serviços quando da entrega pela Contratada;</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10.2. Comunicar e exigir a correção imediata de qualquer anormalidade nos serviços por ela (Contratada/Detentora) prestados.</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10.3. Efetuar o pagamento de acordo com o estabelecido neste Instrumento.</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10.4. Proceder, sempre que julgar necessário, a análise (teste de qualidade) do serviço fornecido pela Contratada para fins de verificação de qualidade.</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10.5. Notificar a Contratada/Detentora, fixando prazo para correção das irregularidades ou defeitos encontrados.</w:t>
      </w:r>
    </w:p>
    <w:p w:rsidR="001C0339" w:rsidRDefault="001C0339" w:rsidP="001C0339">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10.6. Observar o disposto no Edital do Pregão Presencial.</w:t>
      </w:r>
    </w:p>
    <w:p w:rsidR="001C0339" w:rsidRDefault="001C0339" w:rsidP="001C0339">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XI - PENALIDADES</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11.1. Além das sanções previstas no capítulo IV da Lei Federal nº. 8.666/93, no Edital de Licitação que precedeu esta Ata e demais normas pertinentes, a Detentora estará sujeita às penalidades abaixo discriminadas:</w:t>
      </w:r>
    </w:p>
    <w:p w:rsidR="001C0339" w:rsidRDefault="001C0339" w:rsidP="001C0339">
      <w:pPr>
        <w:spacing w:before="240" w:after="120"/>
        <w:jc w:val="both"/>
        <w:rPr>
          <w:rFonts w:ascii="Arial" w:hAnsi="Arial" w:cs="Arial"/>
          <w:sz w:val="22"/>
          <w:szCs w:val="22"/>
        </w:rPr>
      </w:pPr>
      <w:r>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1C0339" w:rsidRDefault="001C0339" w:rsidP="001C0339">
      <w:pPr>
        <w:autoSpaceDE w:val="0"/>
        <w:autoSpaceDN w:val="0"/>
        <w:adjustRightInd w:val="0"/>
        <w:spacing w:before="240" w:after="120"/>
        <w:jc w:val="both"/>
        <w:rPr>
          <w:rFonts w:ascii="Arial" w:hAnsi="Arial" w:cs="Arial"/>
          <w:sz w:val="22"/>
          <w:szCs w:val="22"/>
        </w:rPr>
      </w:pPr>
      <w:r>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1C0339" w:rsidRPr="00B971E0" w:rsidRDefault="001C0339" w:rsidP="001C0339">
      <w:pPr>
        <w:autoSpaceDE w:val="0"/>
        <w:autoSpaceDN w:val="0"/>
        <w:adjustRightInd w:val="0"/>
        <w:spacing w:before="240" w:after="120"/>
        <w:jc w:val="both"/>
        <w:rPr>
          <w:rFonts w:ascii="Arial" w:hAnsi="Arial" w:cs="Arial"/>
        </w:rPr>
      </w:pPr>
      <w:r>
        <w:rPr>
          <w:rFonts w:ascii="Arial" w:hAnsi="Arial" w:cs="Arial"/>
          <w:sz w:val="22"/>
          <w:szCs w:val="22"/>
        </w:rPr>
        <w:t xml:space="preserve">11.1.2. Multa por dia de atraso na prestação do serviço programado: 1,0% (um por cento) por dia sobre o valor da quantidade entregue com atraso, até o máximo de 10 (dez) dias; A partir desta data será considerado o atraso como inexecução parcial ou total do ajuste, conforme o caso, </w:t>
      </w:r>
      <w:r w:rsidRPr="00B971E0">
        <w:rPr>
          <w:rFonts w:ascii="Arial" w:hAnsi="Arial" w:cs="Arial"/>
        </w:rPr>
        <w:lastRenderedPageBreak/>
        <w:t>observado o disposto na Cláusula 9.1 desta Ata de R.P., incidindo as consequências legais e contratuais daí advindas.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11.1.3. Multa pela entrega de serviço em desconformidade com as condições desta Ata: 15% (quinze inteiros por cento) sobre o valor do serviço a ser entregue, independentemente da obrigação de trocá-lo.</w:t>
      </w:r>
    </w:p>
    <w:p w:rsidR="001C0339" w:rsidRPr="00B971E0" w:rsidRDefault="001C0339" w:rsidP="001C0339">
      <w:pPr>
        <w:spacing w:before="240" w:after="120"/>
        <w:rPr>
          <w:rFonts w:ascii="Arial" w:hAnsi="Arial" w:cs="Arial"/>
        </w:rPr>
      </w:pPr>
      <w:r w:rsidRPr="00B971E0">
        <w:rPr>
          <w:rFonts w:ascii="Arial" w:hAnsi="Arial" w:cs="Arial"/>
        </w:rPr>
        <w:t>11.1.4. Multa por descumprimento de cláusula contratual e/ou exigência da Unidade Requisitante: 1,0% (um inteiro por cento) sobre o valor da Nota de Empenho.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11.1.6. Multa pela inexecução total da Ata: 20,0% (vinte inteiros por cento) sobre o seu valor;</w:t>
      </w:r>
    </w:p>
    <w:p w:rsidR="001C0339" w:rsidRPr="00B971E0" w:rsidRDefault="001C0339" w:rsidP="001C0339">
      <w:pPr>
        <w:tabs>
          <w:tab w:val="left" w:pos="284"/>
          <w:tab w:val="left" w:pos="567"/>
        </w:tabs>
        <w:spacing w:before="240" w:after="120"/>
        <w:jc w:val="both"/>
        <w:rPr>
          <w:rFonts w:ascii="Arial" w:hAnsi="Arial" w:cs="Arial"/>
        </w:rPr>
      </w:pPr>
      <w:r w:rsidRPr="00B971E0">
        <w:rPr>
          <w:rFonts w:ascii="Arial" w:hAnsi="Arial" w:cs="Arial"/>
        </w:rPr>
        <w:t>11.1.7. Sanção de suspensão temporária do direito de licitar e contratar com a Prefeitura de Serra Azul de Minas</w:t>
      </w:r>
      <w:r w:rsidRPr="00B971E0">
        <w:rPr>
          <w:rFonts w:ascii="Arial" w:hAnsi="Arial" w:cs="Arial"/>
          <w:color w:val="000000"/>
        </w:rPr>
        <w:t xml:space="preserve"> -MG -MG,</w:t>
      </w:r>
      <w:r w:rsidRPr="00B971E0">
        <w:rPr>
          <w:rFonts w:ascii="Arial" w:hAnsi="Arial" w:cs="Arial"/>
        </w:rPr>
        <w:t xml:space="preserve"> pelo prazo de até 05 (cinco) anos, por falha ou fraude na execução do objeto do contrato.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11.2. As sanções são independentes e a aplicação de uma não exclui a das outras.</w:t>
      </w:r>
    </w:p>
    <w:p w:rsidR="001C0339" w:rsidRPr="00B971E0" w:rsidRDefault="001C0339" w:rsidP="001C0339">
      <w:pPr>
        <w:tabs>
          <w:tab w:val="left" w:pos="284"/>
          <w:tab w:val="left" w:pos="567"/>
        </w:tabs>
        <w:spacing w:before="240" w:after="120"/>
        <w:jc w:val="both"/>
        <w:rPr>
          <w:rFonts w:ascii="Arial" w:hAnsi="Arial" w:cs="Arial"/>
        </w:rPr>
      </w:pPr>
      <w:r w:rsidRPr="00B971E0">
        <w:rPr>
          <w:rFonts w:ascii="Arial" w:hAnsi="Arial" w:cs="Arial"/>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B971E0">
        <w:rPr>
          <w:rFonts w:ascii="Arial" w:hAnsi="Arial" w:cs="Arial"/>
          <w:color w:val="000000"/>
        </w:rPr>
        <w:t xml:space="preserve"> -MG</w:t>
      </w:r>
      <w:r w:rsidRPr="00B971E0">
        <w:rPr>
          <w:rFonts w:ascii="Arial" w:hAnsi="Arial" w:cs="Arial"/>
        </w:rPr>
        <w:t>. Não havendo pagamento pela empresa, o valor será inscrito como dívida ativa, sujeitando-se ao processo executivo.</w:t>
      </w:r>
    </w:p>
    <w:p w:rsidR="001C0339" w:rsidRPr="00B971E0" w:rsidRDefault="001C0339" w:rsidP="001C0339">
      <w:pPr>
        <w:autoSpaceDE w:val="0"/>
        <w:autoSpaceDN w:val="0"/>
        <w:adjustRightInd w:val="0"/>
        <w:spacing w:before="240" w:after="120"/>
        <w:jc w:val="both"/>
        <w:rPr>
          <w:rFonts w:ascii="Arial" w:hAnsi="Arial" w:cs="Arial"/>
          <w:b/>
          <w:bCs/>
        </w:rPr>
      </w:pPr>
      <w:r w:rsidRPr="00B971E0">
        <w:rPr>
          <w:rFonts w:ascii="Arial" w:hAnsi="Arial" w:cs="Arial"/>
          <w:b/>
          <w:bCs/>
        </w:rPr>
        <w:t>XII - CANCELAMENTO DA ATA DE REGISTRO DE PREÇOS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12.1.2. A Detentora não formalizar o Termo de Contrato, quando cabível, decorrente da Ata de Registro de Preços ou não retirar o instrumento equivalente no prazo estabelecido, sem justificativa aceitável;</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12.1.3. A Detentora não aceitar reduzir os seus preços registrados na hipótese de tornarem-se superiores aos praticados no mercado;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12.1.4. Por razões de interesse público, devidamente justificado pela Administração.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12.2. A comunicação do cancelamento do preço registrado será feita pessoalmente ou por outro tipo de aviso.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lastRenderedPageBreak/>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12.3. Esta Ata de Registro de Preços poderá ser cancelada nas hipóteses previstas para a rescisão dos contratos em geral.</w:t>
      </w:r>
    </w:p>
    <w:p w:rsidR="001C0339" w:rsidRPr="00B971E0" w:rsidRDefault="001C0339" w:rsidP="001C0339">
      <w:pPr>
        <w:autoSpaceDE w:val="0"/>
        <w:autoSpaceDN w:val="0"/>
        <w:adjustRightInd w:val="0"/>
        <w:spacing w:before="240" w:after="120"/>
        <w:jc w:val="both"/>
        <w:rPr>
          <w:rFonts w:ascii="Arial" w:hAnsi="Arial" w:cs="Arial"/>
          <w:b/>
          <w:bCs/>
        </w:rPr>
      </w:pPr>
      <w:r w:rsidRPr="00B971E0">
        <w:rPr>
          <w:rFonts w:ascii="Arial" w:hAnsi="Arial" w:cs="Arial"/>
          <w:b/>
          <w:bCs/>
        </w:rPr>
        <w:t>XIII - AUTORIZAÇÃO PARA UTILIZAÇÃO DA ATA E EMISSÃO DO EMPENHO</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13.1. Caberá à Secretaria Municipal de Administração por meio do Setor de Compras, o gerenciamento, a administração e o controle do Sistema de Registro de Preços devendo proceder conforme Decreto Municipal N°.005/2017(que regulamenta o SRP)</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13.3. O cancelamento total ou parcial do empenho obedecerá a mesma regra.</w:t>
      </w:r>
    </w:p>
    <w:p w:rsidR="001C0339" w:rsidRPr="00B971E0" w:rsidRDefault="001C0339" w:rsidP="001C0339">
      <w:pPr>
        <w:autoSpaceDE w:val="0"/>
        <w:autoSpaceDN w:val="0"/>
        <w:adjustRightInd w:val="0"/>
        <w:spacing w:before="240" w:after="120"/>
        <w:jc w:val="both"/>
        <w:rPr>
          <w:rFonts w:ascii="Arial" w:hAnsi="Arial" w:cs="Arial"/>
          <w:b/>
          <w:bCs/>
        </w:rPr>
      </w:pPr>
      <w:r w:rsidRPr="00B971E0">
        <w:rPr>
          <w:rFonts w:ascii="Arial" w:hAnsi="Arial" w:cs="Arial"/>
          <w:b/>
          <w:bCs/>
        </w:rPr>
        <w:t>XIV - DISPOSIÇÕES GERAIS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 xml:space="preserve">14.1 - </w:t>
      </w:r>
      <w:r w:rsidRPr="00B971E0">
        <w:rPr>
          <w:rFonts w:ascii="Arial" w:hAnsi="Arial" w:cs="Arial"/>
          <w:b/>
        </w:rPr>
        <w:t>A existência de preços registrados não obriga a Administração a firmar as contratações de que deles poderão advir</w:t>
      </w:r>
      <w:r w:rsidRPr="00B971E0">
        <w:rPr>
          <w:rFonts w:ascii="Arial" w:hAnsi="Arial" w:cs="Arial"/>
        </w:rPr>
        <w:t>, facultada a realização de licitação específica para a aquisição pretendida, devidamente justificada, sendo assegurada ao detentor do registro de preços a preferência em igualdade de condições.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1C0339" w:rsidRPr="00B971E0" w:rsidRDefault="001C0339" w:rsidP="001C0339">
      <w:pPr>
        <w:autoSpaceDE w:val="0"/>
        <w:autoSpaceDN w:val="0"/>
        <w:adjustRightInd w:val="0"/>
        <w:spacing w:before="240" w:after="120"/>
        <w:jc w:val="both"/>
        <w:rPr>
          <w:rFonts w:ascii="Arial" w:hAnsi="Arial" w:cs="Arial"/>
        </w:rPr>
      </w:pPr>
      <w:r w:rsidRPr="00B971E0">
        <w:rPr>
          <w:rFonts w:ascii="Arial" w:hAnsi="Arial" w:cs="Arial"/>
        </w:rPr>
        <w:t>14.5 - Fazem parte integrante desta Ata, para todos os efeitos legais, o Edital de Licitação</w:t>
      </w:r>
      <w:r w:rsidRPr="00B971E0">
        <w:rPr>
          <w:rFonts w:ascii="Arial" w:hAnsi="Arial" w:cs="Arial"/>
          <w:color w:val="FF0000"/>
        </w:rPr>
        <w:t>,</w:t>
      </w:r>
      <w:r w:rsidRPr="00B971E0">
        <w:rPr>
          <w:rFonts w:ascii="Arial" w:hAnsi="Arial" w:cs="Arial"/>
        </w:rPr>
        <w:t xml:space="preserve"> seus Anexos e a Ata da Sessão Pública do Pregão Presencial.</w:t>
      </w:r>
    </w:p>
    <w:p w:rsidR="001C0339" w:rsidRPr="00B971E0" w:rsidRDefault="001C0339" w:rsidP="001C0339">
      <w:pPr>
        <w:tabs>
          <w:tab w:val="left" w:pos="284"/>
          <w:tab w:val="left" w:pos="567"/>
        </w:tabs>
        <w:spacing w:before="240" w:after="120"/>
        <w:jc w:val="both"/>
        <w:rPr>
          <w:rFonts w:ascii="Arial" w:hAnsi="Arial" w:cs="Arial"/>
          <w:b/>
        </w:rPr>
      </w:pPr>
      <w:r w:rsidRPr="00B971E0">
        <w:rPr>
          <w:rFonts w:ascii="Arial" w:hAnsi="Arial" w:cs="Arial"/>
          <w:b/>
        </w:rPr>
        <w:t>XV – DO FORO</w:t>
      </w:r>
    </w:p>
    <w:p w:rsidR="001C0339" w:rsidRPr="00B971E0" w:rsidRDefault="001C0339" w:rsidP="001C0339">
      <w:pPr>
        <w:tabs>
          <w:tab w:val="left" w:pos="284"/>
          <w:tab w:val="left" w:pos="567"/>
        </w:tabs>
        <w:spacing w:before="240" w:after="120"/>
        <w:jc w:val="both"/>
        <w:rPr>
          <w:rFonts w:ascii="Arial" w:hAnsi="Arial" w:cs="Arial"/>
        </w:rPr>
      </w:pPr>
      <w:r w:rsidRPr="00B971E0">
        <w:rPr>
          <w:rFonts w:ascii="Arial" w:hAnsi="Arial" w:cs="Arial"/>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1C0339" w:rsidRPr="00B971E0" w:rsidRDefault="001C0339" w:rsidP="001C0339">
      <w:pPr>
        <w:tabs>
          <w:tab w:val="left" w:pos="284"/>
          <w:tab w:val="left" w:pos="567"/>
        </w:tabs>
        <w:spacing w:before="240" w:after="120"/>
        <w:jc w:val="both"/>
        <w:rPr>
          <w:rFonts w:ascii="Arial" w:hAnsi="Arial" w:cs="Arial"/>
        </w:rPr>
      </w:pPr>
    </w:p>
    <w:p w:rsidR="001C0339" w:rsidRPr="00B971E0" w:rsidRDefault="001C0339" w:rsidP="001C0339">
      <w:pPr>
        <w:spacing w:before="240" w:after="120"/>
        <w:ind w:firstLine="709"/>
        <w:jc w:val="both"/>
        <w:rPr>
          <w:rFonts w:ascii="Arial" w:hAnsi="Arial" w:cs="Arial"/>
        </w:rPr>
      </w:pPr>
      <w:r w:rsidRPr="00B971E0">
        <w:rPr>
          <w:rFonts w:ascii="Arial" w:hAnsi="Arial" w:cs="Arial"/>
        </w:rPr>
        <w:t>E, por estarem de inteiro e comum acordo, as partes assinam a presente Ata de Registro de Preços em 02 (duas) vias de igual teor e forma, juntamente com 02 (duas) testemunhas.</w:t>
      </w:r>
    </w:p>
    <w:p w:rsidR="00B971E0" w:rsidRPr="00B971E0" w:rsidRDefault="00B971E0" w:rsidP="00B971E0">
      <w:pPr>
        <w:spacing w:before="240" w:after="120"/>
        <w:ind w:firstLine="709"/>
        <w:jc w:val="both"/>
        <w:rPr>
          <w:rFonts w:ascii="Arial" w:hAnsi="Arial" w:cs="Arial"/>
        </w:rPr>
      </w:pPr>
      <w:r w:rsidRPr="00B971E0">
        <w:rPr>
          <w:rFonts w:ascii="Arial" w:hAnsi="Arial" w:cs="Arial"/>
        </w:rPr>
        <w:t>Serra Azul de Minas 29 de setembro de 2017.</w:t>
      </w:r>
    </w:p>
    <w:p w:rsidR="00B971E0" w:rsidRPr="00B971E0" w:rsidRDefault="00B971E0" w:rsidP="00B971E0">
      <w:pPr>
        <w:tabs>
          <w:tab w:val="left" w:pos="7165"/>
        </w:tabs>
        <w:autoSpaceDE w:val="0"/>
        <w:autoSpaceDN w:val="0"/>
        <w:adjustRightInd w:val="0"/>
        <w:spacing w:before="240" w:after="120"/>
        <w:rPr>
          <w:rFonts w:ascii="Arial" w:hAnsi="Arial" w:cs="Arial"/>
        </w:rPr>
      </w:pPr>
    </w:p>
    <w:p w:rsidR="00B971E0" w:rsidRPr="00C62738" w:rsidRDefault="00B971E0" w:rsidP="00B971E0">
      <w:pPr>
        <w:tabs>
          <w:tab w:val="left" w:pos="284"/>
          <w:tab w:val="left" w:pos="567"/>
        </w:tabs>
        <w:spacing w:line="276" w:lineRule="auto"/>
        <w:jc w:val="center"/>
        <w:rPr>
          <w:rFonts w:ascii="Arial" w:hAnsi="Arial" w:cs="Arial"/>
          <w:b/>
          <w:color w:val="000000"/>
        </w:rPr>
      </w:pPr>
      <w:r w:rsidRPr="00C62738">
        <w:rPr>
          <w:rFonts w:ascii="Arial" w:hAnsi="Arial" w:cs="Arial"/>
          <w:b/>
          <w:color w:val="000000"/>
        </w:rPr>
        <w:t>__________________________________</w:t>
      </w:r>
    </w:p>
    <w:p w:rsidR="00B971E0" w:rsidRPr="00C62738" w:rsidRDefault="00B971E0" w:rsidP="00B971E0">
      <w:pPr>
        <w:tabs>
          <w:tab w:val="left" w:pos="284"/>
          <w:tab w:val="left" w:pos="567"/>
        </w:tabs>
        <w:spacing w:line="276" w:lineRule="auto"/>
        <w:jc w:val="center"/>
        <w:rPr>
          <w:rFonts w:ascii="Arial" w:hAnsi="Arial" w:cs="Arial"/>
          <w:b/>
          <w:color w:val="000000"/>
        </w:rPr>
      </w:pPr>
      <w:r w:rsidRPr="00C62738">
        <w:rPr>
          <w:rFonts w:ascii="Arial" w:hAnsi="Arial" w:cs="Arial"/>
          <w:b/>
          <w:color w:val="000000"/>
        </w:rPr>
        <w:t>LEONARDO DO CARMO COELHO</w:t>
      </w:r>
    </w:p>
    <w:p w:rsidR="00B971E0" w:rsidRPr="00C62738" w:rsidRDefault="00B971E0" w:rsidP="00B971E0">
      <w:pPr>
        <w:tabs>
          <w:tab w:val="left" w:pos="284"/>
          <w:tab w:val="left" w:pos="567"/>
        </w:tabs>
        <w:spacing w:line="276" w:lineRule="auto"/>
        <w:jc w:val="center"/>
        <w:rPr>
          <w:rFonts w:ascii="Arial" w:hAnsi="Arial" w:cs="Arial"/>
          <w:b/>
          <w:color w:val="000000"/>
        </w:rPr>
      </w:pPr>
      <w:r w:rsidRPr="00C62738">
        <w:rPr>
          <w:rFonts w:ascii="Arial" w:hAnsi="Arial" w:cs="Arial"/>
          <w:b/>
          <w:color w:val="000000"/>
        </w:rPr>
        <w:t>PREFEITO MUNICIPAL</w:t>
      </w:r>
    </w:p>
    <w:p w:rsidR="00B971E0" w:rsidRPr="00C62738" w:rsidRDefault="00B971E0" w:rsidP="00B971E0">
      <w:pPr>
        <w:tabs>
          <w:tab w:val="left" w:pos="284"/>
          <w:tab w:val="left" w:pos="567"/>
        </w:tabs>
        <w:spacing w:line="276" w:lineRule="auto"/>
        <w:rPr>
          <w:rFonts w:ascii="Arial" w:hAnsi="Arial" w:cs="Arial"/>
          <w:color w:val="000000"/>
        </w:rPr>
      </w:pPr>
    </w:p>
    <w:p w:rsidR="00B971E0" w:rsidRPr="00C62738" w:rsidRDefault="00B971E0" w:rsidP="00B971E0">
      <w:pPr>
        <w:tabs>
          <w:tab w:val="left" w:pos="284"/>
          <w:tab w:val="left" w:pos="567"/>
        </w:tabs>
        <w:spacing w:line="276" w:lineRule="auto"/>
        <w:jc w:val="center"/>
        <w:rPr>
          <w:rFonts w:ascii="Arial" w:hAnsi="Arial" w:cs="Arial"/>
          <w:color w:val="000000"/>
        </w:rPr>
      </w:pPr>
    </w:p>
    <w:p w:rsidR="00B971E0" w:rsidRPr="00C62738" w:rsidRDefault="00B971E0" w:rsidP="00B971E0">
      <w:pPr>
        <w:tabs>
          <w:tab w:val="left" w:pos="284"/>
          <w:tab w:val="left" w:pos="567"/>
          <w:tab w:val="center" w:pos="4535"/>
        </w:tabs>
        <w:spacing w:line="276" w:lineRule="auto"/>
        <w:rPr>
          <w:rFonts w:ascii="Arial" w:hAnsi="Arial" w:cs="Arial"/>
          <w:color w:val="000000"/>
        </w:rPr>
      </w:pPr>
      <w:r w:rsidRPr="00C62738">
        <w:rPr>
          <w:rFonts w:ascii="Arial" w:hAnsi="Arial" w:cs="Arial"/>
          <w:color w:val="000000"/>
        </w:rPr>
        <w:tab/>
        <w:t xml:space="preserve">        </w:t>
      </w:r>
      <w:r w:rsidRPr="00C62738">
        <w:rPr>
          <w:rFonts w:ascii="Arial" w:hAnsi="Arial" w:cs="Arial"/>
          <w:color w:val="000000"/>
        </w:rPr>
        <w:tab/>
        <w:t>_____________________________________</w:t>
      </w:r>
    </w:p>
    <w:p w:rsidR="00B971E0" w:rsidRPr="00E3452D" w:rsidRDefault="00B971E0" w:rsidP="00B971E0">
      <w:pPr>
        <w:spacing w:line="276" w:lineRule="auto"/>
        <w:jc w:val="center"/>
        <w:rPr>
          <w:rFonts w:ascii="Arial" w:hAnsi="Arial" w:cs="Arial"/>
          <w:bCs/>
        </w:rPr>
      </w:pPr>
      <w:r>
        <w:rPr>
          <w:rFonts w:ascii="Arial" w:hAnsi="Arial" w:cs="Arial"/>
          <w:b/>
        </w:rPr>
        <w:t xml:space="preserve">EUCLIDES MARTIR ROCHA </w:t>
      </w:r>
      <w:r w:rsidRPr="00E3452D">
        <w:rPr>
          <w:rFonts w:ascii="Arial" w:hAnsi="Arial" w:cs="Arial"/>
          <w:b/>
          <w:bCs/>
        </w:rPr>
        <w:t>CPF:051.031.826-61</w:t>
      </w:r>
    </w:p>
    <w:p w:rsidR="00B971E0" w:rsidRDefault="00B971E0" w:rsidP="00B971E0">
      <w:pPr>
        <w:spacing w:line="276" w:lineRule="auto"/>
        <w:jc w:val="center"/>
        <w:rPr>
          <w:rFonts w:ascii="Arial" w:hAnsi="Arial" w:cs="Arial"/>
          <w:bCs/>
        </w:rPr>
      </w:pPr>
    </w:p>
    <w:p w:rsidR="00B971E0" w:rsidRPr="00C62738" w:rsidRDefault="00B971E0" w:rsidP="00EC2457">
      <w:pPr>
        <w:spacing w:line="276" w:lineRule="auto"/>
        <w:rPr>
          <w:rFonts w:ascii="Arial" w:hAnsi="Arial" w:cs="Arial"/>
          <w:b/>
        </w:rPr>
      </w:pPr>
      <w:r w:rsidRPr="00531160">
        <w:rPr>
          <w:rFonts w:ascii="Arial" w:hAnsi="Arial" w:cs="Arial"/>
          <w:bCs/>
        </w:rPr>
        <w:t>Testemunhas:</w:t>
      </w:r>
    </w:p>
    <w:p w:rsidR="00B971E0" w:rsidRPr="00531160" w:rsidRDefault="00B971E0" w:rsidP="00B971E0">
      <w:pPr>
        <w:autoSpaceDE w:val="0"/>
        <w:autoSpaceDN w:val="0"/>
        <w:adjustRightInd w:val="0"/>
        <w:spacing w:before="240" w:after="120"/>
        <w:rPr>
          <w:rFonts w:ascii="Arial" w:hAnsi="Arial" w:cs="Arial"/>
        </w:rPr>
      </w:pPr>
      <w:r w:rsidRPr="00531160">
        <w:rPr>
          <w:rFonts w:ascii="Arial" w:hAnsi="Arial" w:cs="Arial"/>
        </w:rPr>
        <w:t>1. ________________________________________</w:t>
      </w:r>
      <w:r>
        <w:rPr>
          <w:rFonts w:ascii="Arial" w:hAnsi="Arial" w:cs="Arial"/>
        </w:rPr>
        <w:t>_______CPF:</w:t>
      </w:r>
    </w:p>
    <w:p w:rsidR="00B971E0" w:rsidRPr="00531160" w:rsidRDefault="00B971E0" w:rsidP="00B971E0">
      <w:pPr>
        <w:autoSpaceDE w:val="0"/>
        <w:autoSpaceDN w:val="0"/>
        <w:adjustRightInd w:val="0"/>
        <w:spacing w:before="240" w:after="120"/>
        <w:rPr>
          <w:rFonts w:ascii="Arial" w:hAnsi="Arial" w:cs="Arial"/>
        </w:rPr>
        <w:sectPr w:rsidR="00B971E0" w:rsidRPr="00531160">
          <w:headerReference w:type="default" r:id="rId7"/>
          <w:footnotePr>
            <w:pos w:val="beneathText"/>
          </w:footnotePr>
          <w:pgSz w:w="11905" w:h="16837"/>
          <w:pgMar w:top="1134" w:right="1134" w:bottom="568" w:left="1134" w:header="360" w:footer="720" w:gutter="0"/>
          <w:cols w:space="720"/>
        </w:sectPr>
      </w:pPr>
      <w:r w:rsidRPr="00531160">
        <w:rPr>
          <w:rFonts w:ascii="Arial" w:hAnsi="Arial" w:cs="Arial"/>
        </w:rPr>
        <w:t>2. __________________________________________</w:t>
      </w:r>
      <w:r>
        <w:rPr>
          <w:rFonts w:ascii="Arial" w:hAnsi="Arial" w:cs="Arial"/>
        </w:rPr>
        <w:t>_____CPF:</w:t>
      </w:r>
    </w:p>
    <w:p w:rsidR="001C0339" w:rsidRDefault="001C0339" w:rsidP="001C0339">
      <w:pPr>
        <w:rPr>
          <w:rFonts w:ascii="Arial" w:hAnsi="Arial" w:cs="Arial"/>
          <w:sz w:val="22"/>
          <w:szCs w:val="22"/>
        </w:rPr>
        <w:sectPr w:rsidR="001C0339">
          <w:headerReference w:type="default" r:id="rId8"/>
          <w:footnotePr>
            <w:pos w:val="beneathText"/>
          </w:footnotePr>
          <w:pgSz w:w="11905" w:h="16837"/>
          <w:pgMar w:top="1134" w:right="1134" w:bottom="568" w:left="1134" w:header="360" w:footer="720" w:gutter="0"/>
          <w:cols w:space="720"/>
        </w:sectPr>
      </w:pPr>
    </w:p>
    <w:p w:rsidR="001B6B89" w:rsidRPr="00E3452D" w:rsidRDefault="001B6B89" w:rsidP="001C0339">
      <w:pPr>
        <w:autoSpaceDE w:val="0"/>
        <w:autoSpaceDN w:val="0"/>
        <w:adjustRightInd w:val="0"/>
        <w:spacing w:before="240" w:after="120"/>
        <w:jc w:val="both"/>
        <w:rPr>
          <w:rFonts w:ascii="Helvetica" w:hAnsi="Helvetica"/>
          <w:sz w:val="23"/>
          <w:szCs w:val="23"/>
        </w:rPr>
      </w:pPr>
    </w:p>
    <w:sectPr w:rsidR="001B6B89" w:rsidRPr="00E3452D" w:rsidSect="001A2D86">
      <w:headerReference w:type="even" r:id="rId9"/>
      <w:headerReference w:type="default" r:id="rId10"/>
      <w:footerReference w:type="even" r:id="rId11"/>
      <w:footerReference w:type="default" r:id="rId12"/>
      <w:headerReference w:type="first" r:id="rId13"/>
      <w:footerReference w:type="first" r:id="rId14"/>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94" w:rsidRDefault="009E4994" w:rsidP="00EE0DBB">
      <w:r>
        <w:separator/>
      </w:r>
    </w:p>
  </w:endnote>
  <w:endnote w:type="continuationSeparator" w:id="1">
    <w:p w:rsidR="009E4994" w:rsidRDefault="009E4994"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94" w:rsidRDefault="009E4994" w:rsidP="00EE0DBB">
      <w:r>
        <w:separator/>
      </w:r>
    </w:p>
  </w:footnote>
  <w:footnote w:type="continuationSeparator" w:id="1">
    <w:p w:rsidR="009E4994" w:rsidRDefault="009E499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971E0" w:rsidTr="00DA737E">
      <w:trPr>
        <w:trHeight w:val="1642"/>
      </w:trPr>
      <w:tc>
        <w:tcPr>
          <w:tcW w:w="1898" w:type="dxa"/>
          <w:tcBorders>
            <w:top w:val="single" w:sz="2" w:space="0" w:color="000000"/>
            <w:left w:val="single" w:sz="2" w:space="0" w:color="000000"/>
            <w:bottom w:val="single" w:sz="2" w:space="0" w:color="000000"/>
            <w:right w:val="nil"/>
          </w:tcBorders>
          <w:vAlign w:val="center"/>
        </w:tcPr>
        <w:p w:rsidR="00B971E0" w:rsidRPr="00EE0DBB" w:rsidRDefault="00B971E0" w:rsidP="00DA737E">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971E0" w:rsidRPr="00EE0DBB" w:rsidRDefault="00277D79" w:rsidP="00DA737E">
          <w:pPr>
            <w:pStyle w:val="Ttulo7"/>
            <w:spacing w:before="400" w:after="0"/>
            <w:rPr>
              <w:rFonts w:ascii="Arial Black" w:hAnsi="Arial Black"/>
              <w:sz w:val="20"/>
              <w:szCs w:val="20"/>
              <w:lang w:eastAsia="en-US"/>
            </w:rPr>
          </w:pPr>
          <w:r w:rsidRPr="00277D79">
            <w:rPr>
              <w:noProof/>
              <w:sz w:val="20"/>
              <w:szCs w:val="20"/>
            </w:rPr>
            <w:pict>
              <v:oval id="_x0000_s2054" style="position:absolute;margin-left:323.25pt;margin-top:11.3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4">
                  <w:txbxContent>
                    <w:p w:rsidR="00B971E0" w:rsidRDefault="00B971E0" w:rsidP="00A15AA7">
                      <w:pPr>
                        <w:rPr>
                          <w:rFonts w:ascii="Calibri" w:hAnsi="Calibri"/>
                        </w:rPr>
                      </w:pPr>
                      <w:r>
                        <w:t>Folha n°___</w:t>
                      </w:r>
                    </w:p>
                    <w:p w:rsidR="00B971E0" w:rsidRDefault="00B971E0" w:rsidP="00A15AA7">
                      <w:pPr>
                        <w:ind w:left="-142"/>
                        <w:rPr>
                          <w:rFonts w:ascii="Calibri" w:hAnsi="Calibri"/>
                        </w:rPr>
                      </w:pPr>
                      <w:r>
                        <w:rPr>
                          <w:rFonts w:ascii="Calibri" w:hAnsi="Calibri"/>
                        </w:rPr>
                        <w:t>___________</w:t>
                      </w:r>
                    </w:p>
                    <w:p w:rsidR="00B971E0" w:rsidRDefault="00B971E0" w:rsidP="00A15AA7">
                      <w:pPr>
                        <w:rPr>
                          <w:rFonts w:ascii="Calibri" w:hAnsi="Calibri"/>
                        </w:rPr>
                      </w:pPr>
                      <w:r>
                        <w:rPr>
                          <w:rFonts w:ascii="Calibri" w:hAnsi="Calibri"/>
                        </w:rPr>
                        <w:t>Rubrica</w:t>
                      </w:r>
                    </w:p>
                  </w:txbxContent>
                </v:textbox>
              </v:oval>
            </w:pict>
          </w:r>
          <w:r w:rsidR="00B971E0" w:rsidRPr="00EE0DBB">
            <w:rPr>
              <w:rFonts w:ascii="Arial Black" w:hAnsi="Arial Black"/>
              <w:sz w:val="20"/>
              <w:szCs w:val="20"/>
              <w:lang w:eastAsia="en-US"/>
            </w:rPr>
            <w:t>PREFEITURA MUNICIPAL DE SERRA AZUL DE MINAS - MG</w:t>
          </w:r>
        </w:p>
        <w:p w:rsidR="00B971E0" w:rsidRPr="00112A65" w:rsidRDefault="00B971E0" w:rsidP="00DA737E">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971E0" w:rsidRPr="001A2D86" w:rsidRDefault="00B971E0" w:rsidP="00DA737E">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971E0" w:rsidRPr="00A15AA7" w:rsidRDefault="00B971E0" w:rsidP="00A15AA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C0339" w:rsidTr="00385155">
      <w:trPr>
        <w:trHeight w:val="1642"/>
      </w:trPr>
      <w:tc>
        <w:tcPr>
          <w:tcW w:w="1898" w:type="dxa"/>
          <w:tcBorders>
            <w:top w:val="single" w:sz="2" w:space="0" w:color="000000"/>
            <w:left w:val="single" w:sz="2" w:space="0" w:color="000000"/>
            <w:bottom w:val="single" w:sz="2" w:space="0" w:color="000000"/>
            <w:right w:val="nil"/>
          </w:tcBorders>
          <w:vAlign w:val="center"/>
        </w:tcPr>
        <w:p w:rsidR="001C0339" w:rsidRPr="00EE0DBB" w:rsidRDefault="001C0339" w:rsidP="00385155">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C0339" w:rsidRPr="00EE0DBB" w:rsidRDefault="00277D79" w:rsidP="00385155">
          <w:pPr>
            <w:pStyle w:val="Ttulo7"/>
            <w:spacing w:before="400" w:after="0"/>
            <w:rPr>
              <w:rFonts w:ascii="Arial Black" w:hAnsi="Arial Black"/>
              <w:sz w:val="20"/>
              <w:szCs w:val="20"/>
              <w:lang w:eastAsia="en-US"/>
            </w:rPr>
          </w:pPr>
          <w:r w:rsidRPr="00277D79">
            <w:rPr>
              <w:noProof/>
              <w:sz w:val="20"/>
              <w:szCs w:val="20"/>
            </w:rPr>
            <w:pict>
              <v:oval id="_x0000_s2051" style="position:absolute;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1C0339" w:rsidRDefault="001C0339" w:rsidP="001C0339">
                      <w:pPr>
                        <w:rPr>
                          <w:rFonts w:ascii="Calibri" w:hAnsi="Calibri"/>
                        </w:rPr>
                      </w:pPr>
                      <w:r>
                        <w:t>Folha n°___</w:t>
                      </w:r>
                    </w:p>
                    <w:p w:rsidR="001C0339" w:rsidRDefault="001C0339" w:rsidP="001C0339">
                      <w:pPr>
                        <w:ind w:left="-142"/>
                        <w:rPr>
                          <w:rFonts w:ascii="Calibri" w:hAnsi="Calibri"/>
                        </w:rPr>
                      </w:pPr>
                      <w:r>
                        <w:rPr>
                          <w:rFonts w:ascii="Calibri" w:hAnsi="Calibri"/>
                        </w:rPr>
                        <w:t>___________</w:t>
                      </w:r>
                    </w:p>
                    <w:p w:rsidR="001C0339" w:rsidRDefault="001C0339" w:rsidP="001C0339">
                      <w:pPr>
                        <w:rPr>
                          <w:rFonts w:ascii="Calibri" w:hAnsi="Calibri"/>
                        </w:rPr>
                      </w:pPr>
                      <w:r>
                        <w:rPr>
                          <w:rFonts w:ascii="Calibri" w:hAnsi="Calibri"/>
                        </w:rPr>
                        <w:t>Rubrica</w:t>
                      </w:r>
                    </w:p>
                  </w:txbxContent>
                </v:textbox>
              </v:oval>
            </w:pict>
          </w:r>
          <w:r w:rsidR="001C0339" w:rsidRPr="00EE0DBB">
            <w:rPr>
              <w:rFonts w:ascii="Arial Black" w:hAnsi="Arial Black"/>
              <w:sz w:val="20"/>
              <w:szCs w:val="20"/>
              <w:lang w:eastAsia="en-US"/>
            </w:rPr>
            <w:t>PREFEITURA MUNICIPAL DE SERRA AZUL DE MINAS - MG</w:t>
          </w:r>
        </w:p>
        <w:p w:rsidR="001C0339" w:rsidRPr="00112A65" w:rsidRDefault="001C0339" w:rsidP="0038515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C0339" w:rsidRPr="001A2D86" w:rsidRDefault="001C0339" w:rsidP="0038515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1C0339" w:rsidRDefault="001C033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300446" w:rsidP="001F0F58">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277D79" w:rsidP="001A2D86">
          <w:pPr>
            <w:pStyle w:val="Ttulo7"/>
            <w:spacing w:before="400" w:after="0"/>
            <w:rPr>
              <w:rFonts w:ascii="Arial Black" w:hAnsi="Arial Black"/>
              <w:sz w:val="20"/>
              <w:szCs w:val="20"/>
              <w:lang w:eastAsia="en-US"/>
            </w:rPr>
          </w:pPr>
          <w:r w:rsidRPr="00277D79">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28674"/>
    <o:shapelayout v:ext="edit">
      <o:idmap v:ext="edit" data="2"/>
    </o:shapelayout>
  </w:hdrShapeDefaults>
  <w:footnotePr>
    <w:pos w:val="beneathText"/>
    <w:footnote w:id="0"/>
    <w:footnote w:id="1"/>
  </w:footnotePr>
  <w:endnotePr>
    <w:endnote w:id="0"/>
    <w:endnote w:id="1"/>
  </w:endnotePr>
  <w:compat/>
  <w:rsids>
    <w:rsidRoot w:val="00B67DCD"/>
    <w:rsid w:val="000531E0"/>
    <w:rsid w:val="00054C35"/>
    <w:rsid w:val="00057A50"/>
    <w:rsid w:val="000776D4"/>
    <w:rsid w:val="00080935"/>
    <w:rsid w:val="00112A65"/>
    <w:rsid w:val="00164CE6"/>
    <w:rsid w:val="001A2D86"/>
    <w:rsid w:val="001A7DD3"/>
    <w:rsid w:val="001B6B89"/>
    <w:rsid w:val="001C0339"/>
    <w:rsid w:val="001F0F58"/>
    <w:rsid w:val="00236F7C"/>
    <w:rsid w:val="00262D61"/>
    <w:rsid w:val="00274CD0"/>
    <w:rsid w:val="00277D79"/>
    <w:rsid w:val="00277F6B"/>
    <w:rsid w:val="00300446"/>
    <w:rsid w:val="00362A0A"/>
    <w:rsid w:val="003657B9"/>
    <w:rsid w:val="004076DB"/>
    <w:rsid w:val="00460A79"/>
    <w:rsid w:val="004946B2"/>
    <w:rsid w:val="00531160"/>
    <w:rsid w:val="00595F55"/>
    <w:rsid w:val="006021E5"/>
    <w:rsid w:val="0061084F"/>
    <w:rsid w:val="0062695D"/>
    <w:rsid w:val="00651277"/>
    <w:rsid w:val="00677AA9"/>
    <w:rsid w:val="006D308B"/>
    <w:rsid w:val="0072445E"/>
    <w:rsid w:val="007830AE"/>
    <w:rsid w:val="007E0318"/>
    <w:rsid w:val="007F7809"/>
    <w:rsid w:val="00800C69"/>
    <w:rsid w:val="0080277F"/>
    <w:rsid w:val="008123B9"/>
    <w:rsid w:val="00852AE5"/>
    <w:rsid w:val="009713F5"/>
    <w:rsid w:val="009A0A89"/>
    <w:rsid w:val="009E4994"/>
    <w:rsid w:val="00A134D2"/>
    <w:rsid w:val="00A15AA7"/>
    <w:rsid w:val="00AC404A"/>
    <w:rsid w:val="00AD499A"/>
    <w:rsid w:val="00B03D7A"/>
    <w:rsid w:val="00B161D2"/>
    <w:rsid w:val="00B6674B"/>
    <w:rsid w:val="00B67DCD"/>
    <w:rsid w:val="00B971E0"/>
    <w:rsid w:val="00BB1C1B"/>
    <w:rsid w:val="00BF2036"/>
    <w:rsid w:val="00C62738"/>
    <w:rsid w:val="00CB46BD"/>
    <w:rsid w:val="00DE0CB1"/>
    <w:rsid w:val="00DE2EE4"/>
    <w:rsid w:val="00E1680B"/>
    <w:rsid w:val="00E23413"/>
    <w:rsid w:val="00E3452D"/>
    <w:rsid w:val="00E4168E"/>
    <w:rsid w:val="00E7431D"/>
    <w:rsid w:val="00EC2457"/>
    <w:rsid w:val="00EE0DBB"/>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46"/>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E0DBB"/>
    <w:pPr>
      <w:jc w:val="both"/>
    </w:pPr>
    <w:rPr>
      <w:sz w:val="28"/>
    </w:rPr>
  </w:style>
  <w:style w:type="character" w:customStyle="1" w:styleId="CorpodetextoChar">
    <w:name w:val="Corpo de texto Char"/>
    <w:basedOn w:val="Fontepargpadro"/>
    <w:link w:val="Corpodetexto"/>
    <w:uiPriority w:val="99"/>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Normal"/>
    <w:rsid w:val="00300446"/>
    <w:pPr>
      <w:keepLines/>
      <w:pBdr>
        <w:bottom w:val="single" w:sz="6" w:space="22" w:color="auto"/>
      </w:pBdr>
      <w:tabs>
        <w:tab w:val="left" w:pos="1560"/>
      </w:tabs>
      <w:spacing w:after="400" w:line="415" w:lineRule="atLeast"/>
      <w:ind w:left="1560" w:right="-360" w:hanging="720"/>
    </w:pPr>
    <w:rPr>
      <w:sz w:val="20"/>
      <w:szCs w:val="20"/>
    </w:rPr>
  </w:style>
</w:styles>
</file>

<file path=word/webSettings.xml><?xml version="1.0" encoding="utf-8"?>
<w:webSettings xmlns:r="http://schemas.openxmlformats.org/officeDocument/2006/relationships" xmlns:w="http://schemas.openxmlformats.org/wordprocessingml/2006/main">
  <w:divs>
    <w:div w:id="91781821">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58</TotalTime>
  <Pages>10</Pages>
  <Words>3164</Words>
  <Characters>17087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10</cp:revision>
  <dcterms:created xsi:type="dcterms:W3CDTF">2017-09-28T19:34:00Z</dcterms:created>
  <dcterms:modified xsi:type="dcterms:W3CDTF">2017-09-29T11:51:00Z</dcterms:modified>
</cp:coreProperties>
</file>