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BB" w:rsidRDefault="00EE0DBB" w:rsidP="00874540">
      <w:bookmarkStart w:id="0" w:name="_GoBack"/>
      <w:bookmarkEnd w:id="0"/>
    </w:p>
    <w:p w:rsidR="00EE0DBB" w:rsidRDefault="00EE0DBB" w:rsidP="00874540"/>
    <w:p w:rsidR="00EE0DBB" w:rsidRDefault="00EE0DBB" w:rsidP="00874540"/>
    <w:p w:rsidR="00CA47F0" w:rsidRPr="00A40079" w:rsidRDefault="00CA47F0" w:rsidP="00A40079">
      <w:pPr>
        <w:pStyle w:val="Corpodetexto2"/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A40079">
        <w:rPr>
          <w:rFonts w:ascii="Arial" w:hAnsi="Arial" w:cs="Arial"/>
          <w:b/>
        </w:rPr>
        <w:t xml:space="preserve">CONTRATO ADMINISTRATIVO Nº: </w:t>
      </w:r>
      <w:r w:rsidR="00F539A7">
        <w:rPr>
          <w:rFonts w:ascii="Arial" w:hAnsi="Arial" w:cs="Arial"/>
          <w:b/>
        </w:rPr>
        <w:t>41</w:t>
      </w:r>
      <w:r w:rsidRPr="00A40079">
        <w:rPr>
          <w:rFonts w:ascii="Arial" w:hAnsi="Arial" w:cs="Arial"/>
          <w:b/>
        </w:rPr>
        <w:t>/2017</w:t>
      </w:r>
    </w:p>
    <w:p w:rsidR="00CA47F0" w:rsidRPr="00A40079" w:rsidRDefault="00CA47F0" w:rsidP="00A40079">
      <w:pPr>
        <w:pStyle w:val="Corpodetexto2"/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CA47F0" w:rsidRPr="00A40079" w:rsidRDefault="00CA47F0" w:rsidP="00A40079">
      <w:pPr>
        <w:pStyle w:val="Corpodetexto2"/>
        <w:spacing w:after="0" w:line="240" w:lineRule="auto"/>
        <w:contextualSpacing/>
        <w:rPr>
          <w:rFonts w:ascii="Arial" w:hAnsi="Arial" w:cs="Arial"/>
        </w:rPr>
      </w:pPr>
      <w:r w:rsidRPr="00A40079">
        <w:rPr>
          <w:rFonts w:ascii="Arial" w:hAnsi="Arial" w:cs="Arial"/>
        </w:rPr>
        <w:t>Processo Administrativo Licitatório n° 0</w:t>
      </w:r>
      <w:r w:rsidR="00F539A7">
        <w:rPr>
          <w:rFonts w:ascii="Arial" w:hAnsi="Arial" w:cs="Arial"/>
        </w:rPr>
        <w:t>48</w:t>
      </w:r>
      <w:r w:rsidRPr="00A40079">
        <w:rPr>
          <w:rFonts w:ascii="Arial" w:hAnsi="Arial" w:cs="Arial"/>
        </w:rPr>
        <w:t>/2017</w:t>
      </w:r>
    </w:p>
    <w:p w:rsidR="00CA47F0" w:rsidRPr="00A40079" w:rsidRDefault="00CA47F0" w:rsidP="00A40079">
      <w:pPr>
        <w:pStyle w:val="Corpodetexto2"/>
        <w:spacing w:after="0" w:line="240" w:lineRule="auto"/>
        <w:contextualSpacing/>
        <w:rPr>
          <w:rFonts w:ascii="Arial" w:hAnsi="Arial" w:cs="Arial"/>
        </w:rPr>
      </w:pPr>
      <w:r w:rsidRPr="00A40079">
        <w:rPr>
          <w:rFonts w:ascii="Arial" w:hAnsi="Arial" w:cs="Arial"/>
        </w:rPr>
        <w:t xml:space="preserve">Inexigibilidade n° </w:t>
      </w:r>
      <w:r w:rsidR="00F539A7">
        <w:rPr>
          <w:rFonts w:ascii="Arial" w:hAnsi="Arial" w:cs="Arial"/>
        </w:rPr>
        <w:t>007</w:t>
      </w:r>
      <w:r w:rsidRPr="00A40079">
        <w:rPr>
          <w:rFonts w:ascii="Arial" w:hAnsi="Arial" w:cs="Arial"/>
        </w:rPr>
        <w:t>/2017</w:t>
      </w:r>
    </w:p>
    <w:p w:rsidR="00CA47F0" w:rsidRPr="00A40079" w:rsidRDefault="00CA47F0" w:rsidP="00A40079">
      <w:pPr>
        <w:pStyle w:val="Corpodetexto2"/>
        <w:spacing w:after="0" w:line="240" w:lineRule="auto"/>
        <w:ind w:left="4140"/>
        <w:contextualSpacing/>
        <w:jc w:val="center"/>
        <w:rPr>
          <w:rFonts w:ascii="Arial" w:hAnsi="Arial" w:cs="Arial"/>
        </w:rPr>
      </w:pPr>
    </w:p>
    <w:p w:rsidR="00CA47F0" w:rsidRPr="00A40079" w:rsidRDefault="00CA47F0" w:rsidP="00A40079">
      <w:pPr>
        <w:pStyle w:val="Corpodetexto2"/>
        <w:spacing w:after="0" w:line="240" w:lineRule="auto"/>
        <w:ind w:left="3600"/>
        <w:contextualSpacing/>
        <w:rPr>
          <w:rFonts w:ascii="Arial" w:hAnsi="Arial" w:cs="Arial"/>
        </w:rPr>
      </w:pPr>
      <w:r w:rsidRPr="00A40079">
        <w:rPr>
          <w:rFonts w:ascii="Arial" w:hAnsi="Arial" w:cs="Arial"/>
        </w:rPr>
        <w:t xml:space="preserve">“Termo de contrato administrativo que entre si celebram o Município de Serra Azul de Minas e a empresa </w:t>
      </w:r>
      <w:r w:rsidR="00F539A7">
        <w:rPr>
          <w:rFonts w:ascii="Arial" w:hAnsi="Arial" w:cs="Arial"/>
          <w:snapToGrid w:val="0"/>
        </w:rPr>
        <w:t>L O TEIXEIRA-ME</w:t>
      </w:r>
      <w:r w:rsidRPr="00A40079">
        <w:rPr>
          <w:rFonts w:ascii="Arial" w:hAnsi="Arial" w:cs="Arial"/>
        </w:rPr>
        <w:t>.”</w:t>
      </w:r>
    </w:p>
    <w:p w:rsidR="00CA47F0" w:rsidRPr="00A40079" w:rsidRDefault="00CA47F0" w:rsidP="00A40079">
      <w:pPr>
        <w:pStyle w:val="Corpodetexto2"/>
        <w:spacing w:after="0" w:line="240" w:lineRule="auto"/>
        <w:ind w:left="3600"/>
        <w:contextualSpacing/>
        <w:rPr>
          <w:rFonts w:ascii="Arial" w:hAnsi="Arial" w:cs="Arial"/>
        </w:rPr>
      </w:pPr>
    </w:p>
    <w:p w:rsidR="00CA47F0" w:rsidRPr="00A40079" w:rsidRDefault="008A5487" w:rsidP="00A40079">
      <w:pPr>
        <w:widowControl w:val="0"/>
        <w:ind w:firstLine="108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</w:rPr>
        <w:t>São partes contratantes o</w:t>
      </w:r>
      <w:r w:rsidRPr="00A40079">
        <w:rPr>
          <w:rFonts w:ascii="Arial" w:hAnsi="Arial" w:cs="Arial"/>
          <w:b/>
          <w:bCs/>
        </w:rPr>
        <w:t xml:space="preserve"> Município de  Serra Azul de Minas</w:t>
      </w:r>
      <w:r w:rsidRPr="00A40079">
        <w:rPr>
          <w:rFonts w:ascii="Arial" w:hAnsi="Arial" w:cs="Arial"/>
        </w:rPr>
        <w:t xml:space="preserve">, pessoa jurídica de direito público interno, com sede na cidade de Serra Azul de Minas/MG, na Avenida Geraldo Gomes de Brito, n° 94, Centro, inscrito no CNPJ sob o n: 18.303.230/0001-94, neste ato representado por seu prefeito municipal, </w:t>
      </w:r>
      <w:r w:rsidRPr="00A40079">
        <w:rPr>
          <w:rFonts w:ascii="Arial" w:hAnsi="Arial" w:cs="Arial"/>
          <w:b/>
          <w:bCs/>
        </w:rPr>
        <w:t>Sr. Leonardo do Carmo Coelho</w:t>
      </w:r>
      <w:r w:rsidRPr="00A40079">
        <w:rPr>
          <w:rFonts w:ascii="Arial" w:hAnsi="Arial" w:cs="Arial"/>
        </w:rPr>
        <w:t>, portador do CPF nº. 566.125.896-91,sendo  denominado o contratante</w:t>
      </w:r>
      <w:r w:rsidRPr="00A40079">
        <w:rPr>
          <w:rFonts w:ascii="Arial" w:hAnsi="Arial" w:cs="Arial"/>
          <w:snapToGrid w:val="0"/>
        </w:rPr>
        <w:t xml:space="preserve">, e a empresa </w:t>
      </w:r>
      <w:r w:rsidR="00F539A7">
        <w:rPr>
          <w:rFonts w:ascii="Arial" w:hAnsi="Arial" w:cs="Arial"/>
          <w:snapToGrid w:val="0"/>
        </w:rPr>
        <w:t>L O TEIXEIRA-ME</w:t>
      </w:r>
      <w:r w:rsidR="00CA47F0" w:rsidRPr="00A40079">
        <w:rPr>
          <w:rFonts w:ascii="Arial" w:hAnsi="Arial" w:cs="Arial"/>
          <w:snapToGrid w:val="0"/>
        </w:rPr>
        <w:t xml:space="preserve">., inscrita no CNPJ nº. </w:t>
      </w:r>
      <w:r w:rsidR="00F539A7">
        <w:rPr>
          <w:rFonts w:ascii="Arial" w:hAnsi="Arial" w:cs="Arial"/>
          <w:snapToGrid w:val="0"/>
        </w:rPr>
        <w:t>20.919.365/0001-21</w:t>
      </w:r>
      <w:r w:rsidR="00CA47F0" w:rsidRPr="00A40079">
        <w:rPr>
          <w:rFonts w:ascii="Arial" w:hAnsi="Arial" w:cs="Arial"/>
          <w:snapToGrid w:val="0"/>
        </w:rPr>
        <w:t xml:space="preserve"> localizada na </w:t>
      </w:r>
      <w:r w:rsidR="00F539A7">
        <w:rPr>
          <w:rFonts w:ascii="Arial" w:hAnsi="Arial" w:cs="Arial"/>
          <w:snapToGrid w:val="0"/>
        </w:rPr>
        <w:t>Rua José Itabira</w:t>
      </w:r>
      <w:r w:rsidR="00CA47F0" w:rsidRPr="00A40079">
        <w:rPr>
          <w:rFonts w:ascii="Arial" w:hAnsi="Arial" w:cs="Arial"/>
          <w:snapToGrid w:val="0"/>
        </w:rPr>
        <w:t>, n°</w:t>
      </w:r>
      <w:r w:rsidR="00F539A7">
        <w:rPr>
          <w:rFonts w:ascii="Arial" w:hAnsi="Arial" w:cs="Arial"/>
          <w:snapToGrid w:val="0"/>
        </w:rPr>
        <w:t xml:space="preserve"> 75</w:t>
      </w:r>
      <w:r w:rsidR="00CA47F0" w:rsidRPr="00A40079">
        <w:rPr>
          <w:rFonts w:ascii="Arial" w:hAnsi="Arial" w:cs="Arial"/>
          <w:snapToGrid w:val="0"/>
        </w:rPr>
        <w:t xml:space="preserve">, Bairro: </w:t>
      </w:r>
      <w:r w:rsidR="00F539A7">
        <w:rPr>
          <w:rFonts w:ascii="Arial" w:hAnsi="Arial" w:cs="Arial"/>
          <w:snapToGrid w:val="0"/>
        </w:rPr>
        <w:t>Centro</w:t>
      </w:r>
      <w:r w:rsidR="00CA47F0" w:rsidRPr="00A40079">
        <w:rPr>
          <w:rFonts w:ascii="Arial" w:hAnsi="Arial" w:cs="Arial"/>
          <w:snapToGrid w:val="0"/>
        </w:rPr>
        <w:t xml:space="preserve"> CEP </w:t>
      </w:r>
      <w:r w:rsidRPr="00A40079">
        <w:rPr>
          <w:rFonts w:ascii="Arial" w:hAnsi="Arial" w:cs="Arial"/>
          <w:snapToGrid w:val="0"/>
        </w:rPr>
        <w:t>–</w:t>
      </w:r>
      <w:r w:rsidR="00CA47F0" w:rsidRPr="00A40079">
        <w:rPr>
          <w:rFonts w:ascii="Arial" w:hAnsi="Arial" w:cs="Arial"/>
          <w:snapToGrid w:val="0"/>
        </w:rPr>
        <w:t xml:space="preserve"> </w:t>
      </w:r>
      <w:r w:rsidR="00F539A7">
        <w:rPr>
          <w:rFonts w:ascii="Arial" w:hAnsi="Arial" w:cs="Arial"/>
          <w:snapToGrid w:val="0"/>
        </w:rPr>
        <w:t>36925-000</w:t>
      </w:r>
      <w:r w:rsidR="00CA47F0" w:rsidRPr="00A40079">
        <w:rPr>
          <w:rFonts w:ascii="Arial" w:hAnsi="Arial" w:cs="Arial"/>
          <w:snapToGrid w:val="0"/>
        </w:rPr>
        <w:t xml:space="preserve"> Cidade/Estado </w:t>
      </w:r>
      <w:r w:rsidR="00F539A7">
        <w:rPr>
          <w:rFonts w:ascii="Arial" w:hAnsi="Arial" w:cs="Arial"/>
          <w:snapToGrid w:val="0"/>
        </w:rPr>
        <w:t>Caputira/MG</w:t>
      </w:r>
      <w:r w:rsidR="00CA47F0" w:rsidRPr="00A40079">
        <w:rPr>
          <w:rFonts w:ascii="Arial" w:hAnsi="Arial" w:cs="Arial"/>
          <w:snapToGrid w:val="0"/>
        </w:rPr>
        <w:t xml:space="preserve"> neste ato representado pelo Sr</w:t>
      </w:r>
      <w:r w:rsidR="00B94BEB">
        <w:rPr>
          <w:rFonts w:ascii="Arial" w:hAnsi="Arial" w:cs="Arial"/>
          <w:snapToGrid w:val="0"/>
        </w:rPr>
        <w:t>ª</w:t>
      </w:r>
      <w:r w:rsidR="00CA47F0" w:rsidRPr="00A40079">
        <w:rPr>
          <w:rFonts w:ascii="Arial" w:hAnsi="Arial" w:cs="Arial"/>
          <w:snapToGrid w:val="0"/>
        </w:rPr>
        <w:t xml:space="preserve">. </w:t>
      </w:r>
      <w:r w:rsidR="00F539A7">
        <w:rPr>
          <w:rFonts w:ascii="Arial" w:hAnsi="Arial" w:cs="Arial"/>
          <w:snapToGrid w:val="0"/>
        </w:rPr>
        <w:t>Luiza Oliveira Teixeira</w:t>
      </w:r>
      <w:r w:rsidR="00CA47F0" w:rsidRPr="00A40079">
        <w:rPr>
          <w:rFonts w:ascii="Arial" w:hAnsi="Arial" w:cs="Arial"/>
          <w:snapToGrid w:val="0"/>
        </w:rPr>
        <w:t xml:space="preserve">, </w:t>
      </w:r>
      <w:r w:rsidR="00C035A9" w:rsidRPr="00A40079">
        <w:rPr>
          <w:rFonts w:ascii="Arial" w:hAnsi="Arial" w:cs="Arial"/>
          <w:snapToGrid w:val="0"/>
        </w:rPr>
        <w:t xml:space="preserve">Residente na </w:t>
      </w:r>
      <w:r w:rsidR="00F539A7">
        <w:rPr>
          <w:rFonts w:ascii="Arial" w:hAnsi="Arial" w:cs="Arial"/>
          <w:snapToGrid w:val="0"/>
        </w:rPr>
        <w:t>Rua José Itabira</w:t>
      </w:r>
      <w:r w:rsidR="00F539A7" w:rsidRPr="00A40079">
        <w:rPr>
          <w:rFonts w:ascii="Arial" w:hAnsi="Arial" w:cs="Arial"/>
          <w:snapToGrid w:val="0"/>
        </w:rPr>
        <w:t>, n°</w:t>
      </w:r>
      <w:r w:rsidR="00F539A7">
        <w:rPr>
          <w:rFonts w:ascii="Arial" w:hAnsi="Arial" w:cs="Arial"/>
          <w:snapToGrid w:val="0"/>
        </w:rPr>
        <w:t xml:space="preserve"> 75</w:t>
      </w:r>
      <w:r w:rsidR="00F539A7" w:rsidRPr="00A40079">
        <w:rPr>
          <w:rFonts w:ascii="Arial" w:hAnsi="Arial" w:cs="Arial"/>
          <w:snapToGrid w:val="0"/>
        </w:rPr>
        <w:t xml:space="preserve">, Bairro: </w:t>
      </w:r>
      <w:r w:rsidR="00F539A7">
        <w:rPr>
          <w:rFonts w:ascii="Arial" w:hAnsi="Arial" w:cs="Arial"/>
          <w:snapToGrid w:val="0"/>
        </w:rPr>
        <w:t>Centro</w:t>
      </w:r>
      <w:r w:rsidR="00F539A7" w:rsidRPr="00A40079">
        <w:rPr>
          <w:rFonts w:ascii="Arial" w:hAnsi="Arial" w:cs="Arial"/>
          <w:snapToGrid w:val="0"/>
        </w:rPr>
        <w:t xml:space="preserve"> CEP – </w:t>
      </w:r>
      <w:r w:rsidR="00F539A7">
        <w:rPr>
          <w:rFonts w:ascii="Arial" w:hAnsi="Arial" w:cs="Arial"/>
          <w:snapToGrid w:val="0"/>
        </w:rPr>
        <w:t>36925-000</w:t>
      </w:r>
      <w:r w:rsidR="00F539A7" w:rsidRPr="00A40079">
        <w:rPr>
          <w:rFonts w:ascii="Arial" w:hAnsi="Arial" w:cs="Arial"/>
          <w:snapToGrid w:val="0"/>
        </w:rPr>
        <w:t xml:space="preserve"> Cidade/Estado </w:t>
      </w:r>
      <w:r w:rsidR="00F539A7">
        <w:rPr>
          <w:rFonts w:ascii="Arial" w:hAnsi="Arial" w:cs="Arial"/>
          <w:snapToGrid w:val="0"/>
        </w:rPr>
        <w:t>Caputira/MG</w:t>
      </w:r>
      <w:r w:rsidRPr="00A40079">
        <w:rPr>
          <w:rFonts w:ascii="Arial" w:hAnsi="Arial" w:cs="Arial"/>
          <w:snapToGrid w:val="0"/>
        </w:rPr>
        <w:t xml:space="preserve">, Cep: </w:t>
      </w:r>
      <w:r w:rsidR="00F539A7">
        <w:rPr>
          <w:rFonts w:ascii="Arial" w:hAnsi="Arial" w:cs="Arial"/>
          <w:snapToGrid w:val="0"/>
        </w:rPr>
        <w:t>36925-000</w:t>
      </w:r>
      <w:r w:rsidR="00F539A7" w:rsidRPr="00A40079">
        <w:rPr>
          <w:rFonts w:ascii="Arial" w:hAnsi="Arial" w:cs="Arial"/>
          <w:snapToGrid w:val="0"/>
        </w:rPr>
        <w:t xml:space="preserve"> </w:t>
      </w:r>
      <w:r w:rsidR="00CA47F0" w:rsidRPr="00A40079">
        <w:rPr>
          <w:rFonts w:ascii="Arial" w:hAnsi="Arial" w:cs="Arial"/>
          <w:snapToGrid w:val="0"/>
        </w:rPr>
        <w:t xml:space="preserve">portador do CPF n° </w:t>
      </w:r>
      <w:r w:rsidR="00F539A7">
        <w:rPr>
          <w:rFonts w:ascii="Arial" w:hAnsi="Arial" w:cs="Arial"/>
          <w:snapToGrid w:val="0"/>
        </w:rPr>
        <w:t>014.459.266-52</w:t>
      </w:r>
      <w:r w:rsidR="00CA47F0" w:rsidRPr="00A40079">
        <w:rPr>
          <w:rFonts w:ascii="Arial" w:hAnsi="Arial" w:cs="Arial"/>
          <w:snapToGrid w:val="0"/>
        </w:rPr>
        <w:t xml:space="preserve"> e Carteira de Identidade n° </w:t>
      </w:r>
      <w:r w:rsidR="00F539A7">
        <w:rPr>
          <w:rFonts w:ascii="Arial" w:hAnsi="Arial" w:cs="Arial"/>
          <w:snapToGrid w:val="0"/>
        </w:rPr>
        <w:t>MG 12.</w:t>
      </w:r>
      <w:r w:rsidR="008F05C3">
        <w:rPr>
          <w:rFonts w:ascii="Arial" w:hAnsi="Arial" w:cs="Arial"/>
          <w:snapToGrid w:val="0"/>
        </w:rPr>
        <w:t>907.253</w:t>
      </w:r>
      <w:r w:rsidRPr="00A40079">
        <w:rPr>
          <w:rFonts w:ascii="Arial" w:hAnsi="Arial" w:cs="Arial"/>
          <w:snapToGrid w:val="0"/>
        </w:rPr>
        <w:t>,</w:t>
      </w:r>
      <w:r w:rsidR="00CA47F0" w:rsidRPr="00A40079">
        <w:rPr>
          <w:rFonts w:ascii="Arial" w:hAnsi="Arial" w:cs="Arial"/>
          <w:snapToGrid w:val="0"/>
        </w:rPr>
        <w:t xml:space="preserve"> doravante denominado </w:t>
      </w:r>
      <w:r w:rsidR="00CA47F0" w:rsidRPr="00A40079">
        <w:rPr>
          <w:rFonts w:ascii="Arial" w:hAnsi="Arial" w:cs="Arial"/>
          <w:b/>
          <w:snapToGrid w:val="0"/>
        </w:rPr>
        <w:t>CONTRATADO</w:t>
      </w:r>
      <w:r w:rsidR="00CA47F0" w:rsidRPr="00A40079">
        <w:rPr>
          <w:rFonts w:ascii="Arial" w:hAnsi="Arial" w:cs="Arial"/>
          <w:snapToGrid w:val="0"/>
        </w:rPr>
        <w:t>, perante as testemunhas abaixo firmadas, pactuam o presente contrato, cuja celebração foi autorizada pelo processo administrativo nº. 0</w:t>
      </w:r>
      <w:r w:rsidR="008F05C3">
        <w:rPr>
          <w:rFonts w:ascii="Arial" w:hAnsi="Arial" w:cs="Arial"/>
          <w:snapToGrid w:val="0"/>
        </w:rPr>
        <w:t>48</w:t>
      </w:r>
      <w:r w:rsidR="00CA47F0" w:rsidRPr="00A40079">
        <w:rPr>
          <w:rFonts w:ascii="Arial" w:hAnsi="Arial" w:cs="Arial"/>
          <w:snapToGrid w:val="0"/>
        </w:rPr>
        <w:t>/2017, e que se regerá pela Lei nº. 8.666/93 consolidada, atendidas as cláusulas e condições que se enunciam a seguir:</w:t>
      </w:r>
    </w:p>
    <w:p w:rsidR="00CA47F0" w:rsidRPr="00A40079" w:rsidRDefault="00CA47F0" w:rsidP="00A40079">
      <w:pPr>
        <w:widowControl w:val="0"/>
        <w:ind w:firstLine="1080"/>
        <w:contextualSpacing/>
        <w:jc w:val="both"/>
        <w:rPr>
          <w:rFonts w:ascii="Arial" w:hAnsi="Arial" w:cs="Arial"/>
          <w:snapToGrid w:val="0"/>
        </w:rPr>
      </w:pPr>
    </w:p>
    <w:p w:rsidR="00CA47F0" w:rsidRPr="00A40079" w:rsidRDefault="00CA47F0" w:rsidP="00A40079">
      <w:pPr>
        <w:pStyle w:val="Recuodecorpodetexto"/>
        <w:spacing w:after="0"/>
        <w:ind w:left="0"/>
        <w:contextualSpacing/>
        <w:rPr>
          <w:rFonts w:ascii="Arial" w:hAnsi="Arial" w:cs="Arial"/>
          <w:b/>
        </w:rPr>
      </w:pPr>
      <w:r w:rsidRPr="00A40079">
        <w:rPr>
          <w:rFonts w:ascii="Arial" w:hAnsi="Arial" w:cs="Arial"/>
          <w:b/>
        </w:rPr>
        <w:t>CLÁUSULA I – OBJETO</w:t>
      </w:r>
    </w:p>
    <w:p w:rsidR="00CA47F0" w:rsidRPr="00A40079" w:rsidRDefault="00CA47F0" w:rsidP="00A40079">
      <w:pPr>
        <w:pStyle w:val="Recuodecorpodetexto"/>
        <w:spacing w:after="0"/>
        <w:ind w:left="0"/>
        <w:jc w:val="both"/>
        <w:rPr>
          <w:rFonts w:ascii="Arial" w:eastAsia="Calibri" w:hAnsi="Arial" w:cs="Arial"/>
          <w:snapToGrid w:val="0"/>
          <w:lang w:eastAsia="en-US"/>
        </w:rPr>
      </w:pPr>
      <w:r w:rsidRPr="00A40079">
        <w:rPr>
          <w:rFonts w:ascii="Arial" w:eastAsia="Calibri" w:hAnsi="Arial" w:cs="Arial"/>
          <w:snapToGrid w:val="0"/>
          <w:lang w:eastAsia="en-US"/>
        </w:rPr>
        <w:t xml:space="preserve">1.1. </w:t>
      </w:r>
      <w:r w:rsidR="008F05C3" w:rsidRPr="008F05C3">
        <w:rPr>
          <w:rFonts w:ascii="Arial" w:eastAsia="Calibri" w:hAnsi="Arial" w:cs="Arial"/>
          <w:snapToGrid w:val="0"/>
          <w:lang w:eastAsia="en-US"/>
        </w:rPr>
        <w:t>CONTRATAÇÃO DE SHOU MUSICAL DO RELB</w:t>
      </w:r>
      <w:r w:rsidR="008F05C3">
        <w:rPr>
          <w:rFonts w:ascii="Arial" w:eastAsia="Calibri" w:hAnsi="Arial" w:cs="Arial"/>
          <w:snapToGrid w:val="0"/>
          <w:lang w:eastAsia="en-US"/>
        </w:rPr>
        <w:t>ER E ALLAN PARA SE APRESENTAREM</w:t>
      </w:r>
      <w:r w:rsidR="008F05C3" w:rsidRPr="008F05C3">
        <w:rPr>
          <w:rFonts w:ascii="Arial" w:eastAsia="Calibri" w:hAnsi="Arial" w:cs="Arial"/>
          <w:snapToGrid w:val="0"/>
          <w:lang w:eastAsia="en-US"/>
        </w:rPr>
        <w:t xml:space="preserve"> NO DIA 28 DE JULHO NA REALIZAÇÃO DA FESTA DOS SERRAZULENSES E AUSENTES.</w:t>
      </w:r>
    </w:p>
    <w:p w:rsidR="008F05C3" w:rsidRDefault="008F05C3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III – DO PRAZO, VALOR DO CONTRATO E DA EXECUÇÃO DO SERVIÇO E FORMA DE PAGAMENTO.</w:t>
      </w:r>
    </w:p>
    <w:p w:rsidR="00A40079" w:rsidRPr="00A40079" w:rsidRDefault="00A40079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3.1- DO PRAZO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O prazo de validade do presente contrato será até o dia </w:t>
      </w:r>
      <w:r w:rsidR="00754113" w:rsidRPr="00A40079">
        <w:rPr>
          <w:rFonts w:ascii="Arial" w:hAnsi="Arial" w:cs="Arial"/>
          <w:snapToGrid w:val="0"/>
        </w:rPr>
        <w:t>31</w:t>
      </w:r>
      <w:r w:rsidRPr="00A40079">
        <w:rPr>
          <w:rFonts w:ascii="Arial" w:hAnsi="Arial" w:cs="Arial"/>
          <w:snapToGrid w:val="0"/>
        </w:rPr>
        <w:t xml:space="preserve"> de </w:t>
      </w:r>
      <w:r w:rsidR="00754113" w:rsidRPr="00A40079">
        <w:rPr>
          <w:rFonts w:ascii="Arial" w:hAnsi="Arial" w:cs="Arial"/>
          <w:snapToGrid w:val="0"/>
        </w:rPr>
        <w:t>dezembro</w:t>
      </w:r>
      <w:r w:rsidR="008A5487" w:rsidRPr="00A40079">
        <w:rPr>
          <w:rFonts w:ascii="Arial" w:hAnsi="Arial" w:cs="Arial"/>
          <w:snapToGrid w:val="0"/>
        </w:rPr>
        <w:t xml:space="preserve"> </w:t>
      </w:r>
      <w:r w:rsidRPr="00A40079">
        <w:rPr>
          <w:rFonts w:ascii="Arial" w:hAnsi="Arial" w:cs="Arial"/>
          <w:snapToGrid w:val="0"/>
        </w:rPr>
        <w:t>do corrente ano, contados da data de sua assinatura ou até persistir obrigações contratuais.</w:t>
      </w:r>
    </w:p>
    <w:p w:rsidR="008F05C3" w:rsidRDefault="008F05C3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3.2 - DO VALOR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3.2.1 - O valor total do presente contrato é de R$ </w:t>
      </w:r>
      <w:r w:rsidR="008F05C3">
        <w:rPr>
          <w:rFonts w:ascii="Arial" w:hAnsi="Arial" w:cs="Arial"/>
          <w:snapToGrid w:val="0"/>
        </w:rPr>
        <w:t>40.000</w:t>
      </w:r>
      <w:r w:rsidRPr="00A40079">
        <w:rPr>
          <w:rFonts w:ascii="Arial" w:hAnsi="Arial" w:cs="Arial"/>
          <w:snapToGrid w:val="0"/>
        </w:rPr>
        <w:t xml:space="preserve"> (</w:t>
      </w:r>
      <w:r w:rsidR="008F05C3">
        <w:rPr>
          <w:rFonts w:ascii="Arial" w:hAnsi="Arial" w:cs="Arial"/>
          <w:snapToGrid w:val="0"/>
        </w:rPr>
        <w:t>quarenta mil reais</w:t>
      </w:r>
      <w:r w:rsidRPr="00A40079">
        <w:rPr>
          <w:rFonts w:ascii="Arial" w:hAnsi="Arial" w:cs="Arial"/>
          <w:snapToGrid w:val="0"/>
        </w:rPr>
        <w:t>).</w:t>
      </w:r>
      <w:r w:rsidR="002D4170" w:rsidRPr="00A40079">
        <w:rPr>
          <w:rFonts w:ascii="Arial" w:hAnsi="Arial" w:cs="Arial"/>
          <w:snapToGrid w:val="0"/>
        </w:rPr>
        <w:t xml:space="preserve"> As parcelas serão divididas da seguinte forma: 1ª parcela </w:t>
      </w:r>
      <w:r w:rsidR="007F1E94" w:rsidRPr="00A40079">
        <w:rPr>
          <w:rFonts w:ascii="Arial" w:hAnsi="Arial" w:cs="Arial"/>
          <w:snapToGrid w:val="0"/>
        </w:rPr>
        <w:t>de 30% dia</w:t>
      </w:r>
      <w:r w:rsidR="002D4170" w:rsidRPr="00A40079">
        <w:rPr>
          <w:rFonts w:ascii="Arial" w:hAnsi="Arial" w:cs="Arial"/>
          <w:snapToGrid w:val="0"/>
        </w:rPr>
        <w:t xml:space="preserve"> 30 de maio</w:t>
      </w:r>
      <w:r w:rsidR="007F1E94" w:rsidRPr="00A40079">
        <w:rPr>
          <w:rFonts w:ascii="Arial" w:hAnsi="Arial" w:cs="Arial"/>
          <w:snapToGrid w:val="0"/>
        </w:rPr>
        <w:t xml:space="preserve">, correspondente ao valor </w:t>
      </w:r>
      <w:r w:rsidR="00BB30AA">
        <w:rPr>
          <w:rFonts w:ascii="Arial" w:hAnsi="Arial" w:cs="Arial"/>
          <w:snapToGrid w:val="0"/>
        </w:rPr>
        <w:t>12,000</w:t>
      </w:r>
      <w:r w:rsidR="007F1E94" w:rsidRPr="00A40079">
        <w:rPr>
          <w:rFonts w:ascii="Arial" w:hAnsi="Arial" w:cs="Arial"/>
          <w:snapToGrid w:val="0"/>
        </w:rPr>
        <w:t>,00 (</w:t>
      </w:r>
      <w:r w:rsidR="00BB30AA">
        <w:rPr>
          <w:rFonts w:ascii="Arial" w:hAnsi="Arial" w:cs="Arial"/>
          <w:snapToGrid w:val="0"/>
        </w:rPr>
        <w:t>doze mil reais</w:t>
      </w:r>
      <w:r w:rsidR="007F1E94" w:rsidRPr="00A40079">
        <w:rPr>
          <w:rFonts w:ascii="Arial" w:hAnsi="Arial" w:cs="Arial"/>
          <w:snapToGrid w:val="0"/>
        </w:rPr>
        <w:t>)</w:t>
      </w:r>
      <w:r w:rsidR="002D4170" w:rsidRPr="00A40079">
        <w:rPr>
          <w:rFonts w:ascii="Arial" w:hAnsi="Arial" w:cs="Arial"/>
          <w:snapToGrid w:val="0"/>
        </w:rPr>
        <w:t>, 2ª parcela</w:t>
      </w:r>
      <w:r w:rsidR="007F1E94" w:rsidRPr="00A40079">
        <w:rPr>
          <w:rFonts w:ascii="Arial" w:hAnsi="Arial" w:cs="Arial"/>
          <w:snapToGrid w:val="0"/>
        </w:rPr>
        <w:t xml:space="preserve"> de 30%</w:t>
      </w:r>
      <w:r w:rsidR="002D4170" w:rsidRPr="00A40079">
        <w:rPr>
          <w:rFonts w:ascii="Arial" w:hAnsi="Arial" w:cs="Arial"/>
          <w:snapToGrid w:val="0"/>
        </w:rPr>
        <w:t xml:space="preserve"> dia 30 de Junho</w:t>
      </w:r>
      <w:r w:rsidR="007F1E94" w:rsidRPr="00A40079">
        <w:rPr>
          <w:rFonts w:ascii="Arial" w:hAnsi="Arial" w:cs="Arial"/>
          <w:snapToGrid w:val="0"/>
        </w:rPr>
        <w:t xml:space="preserve"> correspondente ao valor </w:t>
      </w:r>
      <w:r w:rsidR="00BB30AA">
        <w:rPr>
          <w:rFonts w:ascii="Arial" w:hAnsi="Arial" w:cs="Arial"/>
          <w:snapToGrid w:val="0"/>
        </w:rPr>
        <w:t>12</w:t>
      </w:r>
      <w:r w:rsidR="007F1E94" w:rsidRPr="00A40079">
        <w:rPr>
          <w:rFonts w:ascii="Arial" w:hAnsi="Arial" w:cs="Arial"/>
          <w:snapToGrid w:val="0"/>
        </w:rPr>
        <w:t xml:space="preserve">.000,00( </w:t>
      </w:r>
      <w:r w:rsidR="00BB30AA">
        <w:rPr>
          <w:rFonts w:ascii="Arial" w:hAnsi="Arial" w:cs="Arial"/>
          <w:snapToGrid w:val="0"/>
        </w:rPr>
        <w:t>doze mil reais</w:t>
      </w:r>
      <w:r w:rsidR="007F1E94" w:rsidRPr="00A40079">
        <w:rPr>
          <w:rFonts w:ascii="Arial" w:hAnsi="Arial" w:cs="Arial"/>
          <w:snapToGrid w:val="0"/>
        </w:rPr>
        <w:t>)</w:t>
      </w:r>
      <w:r w:rsidR="002D4170" w:rsidRPr="00A40079">
        <w:rPr>
          <w:rFonts w:ascii="Arial" w:hAnsi="Arial" w:cs="Arial"/>
          <w:snapToGrid w:val="0"/>
        </w:rPr>
        <w:t xml:space="preserve">, 3ª parcela </w:t>
      </w:r>
      <w:r w:rsidR="007F1E94" w:rsidRPr="00A40079">
        <w:rPr>
          <w:rFonts w:ascii="Arial" w:hAnsi="Arial" w:cs="Arial"/>
          <w:snapToGrid w:val="0"/>
        </w:rPr>
        <w:t xml:space="preserve">de 40%, correspondente  </w:t>
      </w:r>
      <w:r w:rsidR="00BB30AA">
        <w:rPr>
          <w:rFonts w:ascii="Arial" w:hAnsi="Arial" w:cs="Arial"/>
          <w:snapToGrid w:val="0"/>
        </w:rPr>
        <w:t>16.000</w:t>
      </w:r>
      <w:r w:rsidR="007F1E94" w:rsidRPr="00A40079">
        <w:rPr>
          <w:rFonts w:ascii="Arial" w:hAnsi="Arial" w:cs="Arial"/>
          <w:snapToGrid w:val="0"/>
        </w:rPr>
        <w:t>,00(</w:t>
      </w:r>
      <w:r w:rsidR="00BB30AA">
        <w:rPr>
          <w:rFonts w:ascii="Arial" w:hAnsi="Arial" w:cs="Arial"/>
          <w:snapToGrid w:val="0"/>
        </w:rPr>
        <w:t>dezesseis mil reais)</w:t>
      </w:r>
      <w:r w:rsidR="007F1E94" w:rsidRPr="00A40079">
        <w:rPr>
          <w:rFonts w:ascii="Arial" w:hAnsi="Arial" w:cs="Arial"/>
          <w:snapToGrid w:val="0"/>
        </w:rPr>
        <w:t xml:space="preserve"> </w:t>
      </w:r>
      <w:r w:rsidR="00BB30AA">
        <w:rPr>
          <w:rFonts w:ascii="Arial" w:hAnsi="Arial" w:cs="Arial"/>
          <w:snapToGrid w:val="0"/>
        </w:rPr>
        <w:t>dia 28</w:t>
      </w:r>
      <w:r w:rsidR="002D4170" w:rsidRPr="00A40079">
        <w:rPr>
          <w:rFonts w:ascii="Arial" w:hAnsi="Arial" w:cs="Arial"/>
          <w:snapToGrid w:val="0"/>
        </w:rPr>
        <w:t xml:space="preserve"> de Julho.</w:t>
      </w:r>
    </w:p>
    <w:p w:rsidR="007F1E94" w:rsidRPr="00A40079" w:rsidRDefault="007F1E94" w:rsidP="00A40079">
      <w:pPr>
        <w:contextualSpacing/>
        <w:jc w:val="both"/>
        <w:rPr>
          <w:rFonts w:ascii="Arial" w:hAnsi="Arial" w:cs="Arial"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b/>
          <w:snapToGrid w:val="0"/>
        </w:rPr>
        <w:lastRenderedPageBreak/>
        <w:t>PARÁGRAFO PRIMEIRO</w:t>
      </w:r>
      <w:r w:rsidRPr="00A40079">
        <w:rPr>
          <w:rFonts w:ascii="Arial" w:hAnsi="Arial" w:cs="Arial"/>
          <w:snapToGrid w:val="0"/>
        </w:rPr>
        <w:t xml:space="preserve"> – O preço acima é inalterável e inclui todos os custos, diretos e indiretos, mobilização e desmobilização, viagens e diárias, remuneração, tributos e encargos sociais e trabalhistas, bem como outros incidentes existentes.</w:t>
      </w:r>
    </w:p>
    <w:p w:rsidR="00A40079" w:rsidRDefault="00A40079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3.3 – DA EXECUÇÃO DO SERVIÇO</w:t>
      </w:r>
    </w:p>
    <w:p w:rsidR="00CA47F0" w:rsidRPr="00A40079" w:rsidRDefault="00CA47F0" w:rsidP="00CA47F0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3.3.1 - O Adjudicado, então Contratado, será o responsável direta e exclusivamente pela execução do objeto do contrato, e, consequentemente, responde, civil e criminalmente, por todos os danos e prejuízos que, na execução dele, venha, direta ou indiretamente, a provocar ou causar para o Município ou para terceiros.</w:t>
      </w:r>
    </w:p>
    <w:p w:rsidR="00CA47F0" w:rsidRPr="00A40079" w:rsidRDefault="00CA47F0" w:rsidP="00CA47F0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3.3.2 - O contratado não se responsabiliza pelas informações prestadas pelos servidores e veracidade dos documentos fornecidos.</w:t>
      </w:r>
    </w:p>
    <w:p w:rsidR="00CA47F0" w:rsidRPr="00A40079" w:rsidRDefault="00CA47F0" w:rsidP="00CA47F0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3.3.3 - Visando a execução dos serviços que são objeto deste Contrato, a CONTRATADA se obriga a:</w:t>
      </w:r>
    </w:p>
    <w:p w:rsidR="00CA47F0" w:rsidRPr="00A40079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Fornecimento de todo pessoal, materiais, equipamentos, mão de obra e transportes necessários a realização do objeto contratual, bem como hospedagem e alimentação do artista e sua equipe de produção, sendo observados os horários estipulados pela Administração;</w:t>
      </w:r>
    </w:p>
    <w:p w:rsidR="00CA47F0" w:rsidRPr="00A40079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Responsabilidade para com as Obrigações Trabalhistas do pessoal encarregado;</w:t>
      </w:r>
    </w:p>
    <w:p w:rsidR="00CA47F0" w:rsidRPr="00A40079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A parte contratada se obriga enfim a realizar todas as tarefas necessárias ao cumprimento do objeto do presente contrato, arcando com todas as despesas de impostos e taxas acaso devidos.</w:t>
      </w:r>
    </w:p>
    <w:p w:rsidR="00CA47F0" w:rsidRPr="00A40079" w:rsidRDefault="00CA47F0" w:rsidP="00CA47F0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3.3.4 - Para Garantir o fiel cumprimento do objeto deste Contrato, a CONTRATANTE se compromete a:</w:t>
      </w:r>
    </w:p>
    <w:p w:rsidR="00CA47F0" w:rsidRPr="00A40079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Propiciar condições ao bom andamento do objeto do presente contrato;</w:t>
      </w:r>
    </w:p>
    <w:p w:rsidR="00CA47F0" w:rsidRPr="00A40079" w:rsidRDefault="00CA47F0" w:rsidP="00CA47F0">
      <w:pPr>
        <w:pStyle w:val="Corpodetexto"/>
        <w:tabs>
          <w:tab w:val="left" w:pos="1080"/>
        </w:tabs>
        <w:ind w:firstLine="360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 xml:space="preserve">-     Efetuar os pagamentos na forma estabelecida no presente contrato.       </w:t>
      </w:r>
    </w:p>
    <w:p w:rsidR="00CA47F0" w:rsidRPr="00A40079" w:rsidRDefault="00CA47F0" w:rsidP="00CA47F0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</w:p>
    <w:p w:rsidR="00CA47F0" w:rsidRPr="00A40079" w:rsidRDefault="00CA47F0" w:rsidP="00CA47F0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IV - DA DOTAÇÃO ORÇAMENTÁRIA</w:t>
      </w:r>
    </w:p>
    <w:p w:rsidR="00CA47F0" w:rsidRPr="00A40079" w:rsidRDefault="00CA47F0" w:rsidP="00754113">
      <w:pPr>
        <w:contextualSpacing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4.1 - As despesas resultantes desta licitação correrão por co</w:t>
      </w:r>
      <w:r w:rsidR="00754113" w:rsidRPr="00A40079">
        <w:rPr>
          <w:rFonts w:ascii="Arial" w:hAnsi="Arial" w:cs="Arial"/>
          <w:snapToGrid w:val="0"/>
        </w:rPr>
        <w:t>nta da Dotação Orçamentária previstas para o orçamento do corrente ano.</w:t>
      </w:r>
    </w:p>
    <w:p w:rsidR="00CA47F0" w:rsidRPr="00A40079" w:rsidRDefault="00CA47F0" w:rsidP="00CA47F0">
      <w:pPr>
        <w:contextualSpacing/>
        <w:jc w:val="both"/>
        <w:rPr>
          <w:rFonts w:ascii="Arial" w:hAnsi="Arial" w:cs="Arial"/>
          <w:snapToGrid w:val="0"/>
        </w:rPr>
      </w:pPr>
    </w:p>
    <w:p w:rsidR="00CA47F0" w:rsidRPr="00A40079" w:rsidRDefault="00CA47F0" w:rsidP="00CA47F0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V - DAS RESPONSABILIDADES</w:t>
      </w:r>
    </w:p>
    <w:p w:rsidR="00CA47F0" w:rsidRPr="00A40079" w:rsidRDefault="00CA47F0" w:rsidP="00CA47F0">
      <w:pPr>
        <w:pStyle w:val="Corpodetexto"/>
        <w:contextualSpacing/>
        <w:rPr>
          <w:rFonts w:ascii="Arial" w:hAnsi="Arial" w:cs="Arial"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5.1. DA CONTRATANTE:</w:t>
      </w:r>
    </w:p>
    <w:p w:rsidR="00CA47F0" w:rsidRPr="00A40079" w:rsidRDefault="00CA47F0" w:rsidP="00CA47F0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Efetuar o pagamento a contratada no prazo e forma estipulados neste contrato, mediante a entrega da Nota Fiscal/Fatura, de conformidade com as autorizações expedidas pela Secretaria Municipal de Administração.</w:t>
      </w:r>
    </w:p>
    <w:p w:rsidR="00CA47F0" w:rsidRPr="00A40079" w:rsidRDefault="00CA47F0" w:rsidP="00CA47F0">
      <w:pPr>
        <w:pStyle w:val="Corpodetexto"/>
        <w:tabs>
          <w:tab w:val="left" w:pos="0"/>
          <w:tab w:val="left" w:pos="1680"/>
        </w:tabs>
        <w:contextualSpacing/>
        <w:rPr>
          <w:rFonts w:ascii="Arial" w:hAnsi="Arial" w:cs="Arial"/>
          <w:snapToGrid w:val="0"/>
          <w:sz w:val="24"/>
        </w:rPr>
      </w:pPr>
    </w:p>
    <w:p w:rsidR="00CA47F0" w:rsidRPr="00A40079" w:rsidRDefault="00CA47F0" w:rsidP="00CA47F0">
      <w:pPr>
        <w:pStyle w:val="Corpodetexto"/>
        <w:tabs>
          <w:tab w:val="left" w:pos="0"/>
          <w:tab w:val="left" w:pos="1680"/>
        </w:tabs>
        <w:contextualSpacing/>
        <w:rPr>
          <w:rFonts w:ascii="Arial" w:hAnsi="Arial" w:cs="Arial"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5.2. DO CONTRATADO: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O CONTRATADO, não se responsabilizará pelos erros, falhas, omissões ou má fé do responsável por cada setor que venha a comprometer a fidelidade dos serviços, aqui contratados, devendo comunicar à pessoa do Prefeito Municipal, representante da CONTRATANTE, os deslizes ocorridos e prejudicados à Administração, para que se tomem as medidas de correção necessárias.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>A CONTRATADA reconhece como de sua responsabilidade: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i/>
          <w:snapToGrid w:val="0"/>
        </w:rPr>
      </w:pPr>
      <w:r w:rsidRPr="00A40079">
        <w:rPr>
          <w:rFonts w:ascii="Arial" w:hAnsi="Arial" w:cs="Arial"/>
          <w:iCs/>
          <w:snapToGrid w:val="0"/>
        </w:rPr>
        <w:t>I - Todas as despesas referentes à prestação dos serviços contratados, como:</w:t>
      </w:r>
    </w:p>
    <w:p w:rsidR="00CA47F0" w:rsidRPr="00A40079" w:rsidRDefault="00CA47F0" w:rsidP="00CA47F0">
      <w:pPr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>Contratação de segurança para os equipamentos a serem utilizados, bem como a segurança dos próprios artistas;</w:t>
      </w:r>
    </w:p>
    <w:p w:rsidR="00CA47F0" w:rsidRPr="00A40079" w:rsidRDefault="00CA47F0" w:rsidP="00CA47F0">
      <w:pPr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>Despesas com o transporte e locomoção de sua equipe, artista e demais equipamentos;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lastRenderedPageBreak/>
        <w:t>II - O pagamento quer sejam Federais, Estaduais ou Municipais, de todos os tributos incidentes sobre este instrumento ou decorrentes dos serviços prestados, bem como decorrentes da legislação trabalhista e providenciaria, a qualquer empregado ou preposto seu, inclusive os seus próprios, sob pena de retenção do pagamento.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 xml:space="preserve">  III – A Contratada deverá está com todos os equipamentos montados e testados, antes do início do evento. 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>IV – Os artistas deverão se apresentar no mínimo uma hora antes nas mediações do local do evento para as apresentações.</w:t>
      </w:r>
    </w:p>
    <w:p w:rsidR="00CA47F0" w:rsidRPr="00A40079" w:rsidRDefault="00CA47F0" w:rsidP="00CA47F0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b/>
          <w:snapToGrid w:val="0"/>
          <w:sz w:val="24"/>
        </w:rPr>
        <w:t>CLÁUSULA VI - DAS DESPESAS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6.1 - As despesas de estadia e alimentação decorrentes dos serviços ora contratados no local de realização do evento correrão por conta do CONTRATANTE.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snapToGrid w:val="0"/>
          <w:sz w:val="24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VII - DAS MODIFICAÇÕES E/OU ALTERAÇÕES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7.1 - Qualquer modificação de forma ou quantidade (acréscimo ou redução) do serviço, objeto deste contrato, poderá ser determinada pelo contratante mediante assinatura de Termos Aditivos, até 25% (vinte e cinco por cento) de acordo com o que preceitua o art. 65 § 1º da Lei Federal nº 8.666/93.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7.2 - O presente contrato poderá ser alterado unilateralmente pela Administração, quando necessária à modificação do valor contratual em decorrência de acréscimo ou diminuição quantitativa de seu objeto, nos limites permitidos pela Lei 8.666/93 com as devidas justificativas.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VIII - DA FISCALIZAÇÃO E ACOMPANHAMENTO DO CONTRATO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8.1 - A fiscalização do contrato será exercida pela Prefeitura Municipal de Serra Azul de Minas - MG, visando assegurar o cumprimento dos requisitos para a prestação de um serviço adequado, um satisfatório econômico-financeiro do prestador dos serviços e o atendimento dos aspectos legais em conformidade coma Lei Federal 8.666/93 e suas alterações.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snapToGrid w:val="0"/>
          <w:sz w:val="24"/>
        </w:rPr>
      </w:pP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b/>
          <w:snapToGrid w:val="0"/>
          <w:sz w:val="24"/>
        </w:rPr>
        <w:t>CLÁUSULA IX - DA RESCISÃO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9.1 - A rescisão do presente contrato poderá ser: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9.1.1 - determinada por ato motivado da Administração, após processo regular, assegurado o contraditório e ampla defesa, nos casos do artigo 78, I a XII e XVII, parágrafo único da Lei 8.666/93;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9.1.2 - amigável, por acordo entre as partes, reduzida a termo no processo  de licitação,  desde que haja conveniência para a Administração;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9.1.3 - judicial, nos termos da legislação.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9.2 - No caso de rescisão do Contrato, ficará suspenso o pagamento à contratada até que se apurem eventuais perdas e danos.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9.3 - Ocorrendo à rescisão, à Contratada caberá receber o valor das mercadorias entregues até a data da rescisão, observadas as disposições do item anterior. 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X - DAS PENALIDADES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10.1 - O descumprimento total ou parcial das obrigações assumidas caracterizará a inadimplência da Contratada, ficando a mesma, garantido o contraditório e a ampla defesa, sujeita às seguintes penalidades: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I - Advertência;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II - Multa de 10% (dez por cento) sobre o valor contratado, devidamente atualizado pelo Índice Geral de Preços de Mercado - IGPM/FGV;</w:t>
      </w:r>
    </w:p>
    <w:p w:rsidR="00CA47F0" w:rsidRPr="00A40079" w:rsidRDefault="00CA47F0" w:rsidP="00A40079">
      <w:pPr>
        <w:tabs>
          <w:tab w:val="num" w:pos="360"/>
        </w:tabs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lastRenderedPageBreak/>
        <w:t>III - Suspensão temporária de participação em licitação com o Município de Serra Azul de Minas pelo prazo de 02 (dois) anos;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IV - Declaração de inidoneidade para licitar ou contratar com a Administração Pública, na forma prevista no inciso IV do art. 87 da Lei 8.666/93, além do encaminhamento ao Ministério Público para aplicação das sanções criminais previstas nos artigos </w:t>
      </w:r>
      <w:smartTag w:uri="urn:schemas-microsoft-com:office:smarttags" w:element="metricconverter">
        <w:smartTagPr>
          <w:attr w:name="ProductID" w:val="89 a"/>
        </w:smartTagPr>
        <w:r w:rsidRPr="00A40079">
          <w:rPr>
            <w:rFonts w:ascii="Arial" w:hAnsi="Arial" w:cs="Arial"/>
            <w:snapToGrid w:val="0"/>
          </w:rPr>
          <w:t>89 a</w:t>
        </w:r>
      </w:smartTag>
      <w:r w:rsidRPr="00A40079">
        <w:rPr>
          <w:rFonts w:ascii="Arial" w:hAnsi="Arial" w:cs="Arial"/>
          <w:snapToGrid w:val="0"/>
        </w:rPr>
        <w:t xml:space="preserve"> 99 da referida Lei, salvo superveniência comprovada de motivo de força maior, desde que aceito pelo Município.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10.2 - Na hipótese de o contratado se recusar a assinar o contrato ou não executá-lo nas condições estabelecidas, se sujeitará à multa de 10% (dez por cento) sobre o valor do contrato, independentemente da aplicação de outras sanções previstas em lei.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10.3 - Pelo atraso injustificado da entrega da mercadoria será aplicada multa de 0,5% (cinco décimos por cento) por dia de atraso, calculada sobre o valor dos bens, bem como a multa prevista no item acima.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10.4 - As multas lançadas pelo Município serão deduzidas diretamente dos créditos que o contratado tiver em razão da presente licitação.</w:t>
      </w:r>
    </w:p>
    <w:p w:rsidR="00A40079" w:rsidRDefault="00A40079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XI - DO FORO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11.1 - Fica eleito o Foro da Comarca do Serro /MG para dirimir quaisquer dúvidas referentes a este Contrato, com renúncia expressa de qualquer outro, por mais especial que seja. 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E, por estarem justos e contratados, os representantes das partes assinam o presente instrumento, na presença das testemunhas abaixo, em 02 (duas) vias de igual teor e forma para um só efeito.</w:t>
      </w:r>
    </w:p>
    <w:p w:rsidR="00CA47F0" w:rsidRPr="00A40079" w:rsidRDefault="00CA47F0" w:rsidP="00A40079">
      <w:pPr>
        <w:contextualSpacing/>
        <w:rPr>
          <w:rFonts w:ascii="Arial" w:hAnsi="Arial" w:cs="Arial"/>
          <w:snapToGrid w:val="0"/>
        </w:rPr>
      </w:pPr>
    </w:p>
    <w:p w:rsidR="00CA47F0" w:rsidRPr="00A40079" w:rsidRDefault="00CA47F0" w:rsidP="00A40079">
      <w:pPr>
        <w:contextualSpacing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Serra Azul de Minas, </w:t>
      </w:r>
      <w:r w:rsidR="00BB30AA">
        <w:rPr>
          <w:rFonts w:ascii="Arial" w:hAnsi="Arial" w:cs="Arial"/>
          <w:snapToGrid w:val="0"/>
        </w:rPr>
        <w:t>09</w:t>
      </w:r>
      <w:r w:rsidR="007A6BD8" w:rsidRPr="00A40079">
        <w:rPr>
          <w:rFonts w:ascii="Arial" w:hAnsi="Arial" w:cs="Arial"/>
          <w:snapToGrid w:val="0"/>
        </w:rPr>
        <w:t xml:space="preserve"> </w:t>
      </w:r>
      <w:r w:rsidRPr="00A40079">
        <w:rPr>
          <w:rFonts w:ascii="Arial" w:hAnsi="Arial" w:cs="Arial"/>
          <w:snapToGrid w:val="0"/>
        </w:rPr>
        <w:t xml:space="preserve">de </w:t>
      </w:r>
      <w:r w:rsidR="00C035A9" w:rsidRPr="00A40079">
        <w:rPr>
          <w:rFonts w:ascii="Arial" w:hAnsi="Arial" w:cs="Arial"/>
          <w:snapToGrid w:val="0"/>
        </w:rPr>
        <w:t xml:space="preserve">Maio </w:t>
      </w:r>
      <w:r w:rsidRPr="00A40079">
        <w:rPr>
          <w:rFonts w:ascii="Arial" w:hAnsi="Arial" w:cs="Arial"/>
          <w:snapToGrid w:val="0"/>
        </w:rPr>
        <w:t>de 2017.</w:t>
      </w:r>
    </w:p>
    <w:p w:rsidR="00CA47F0" w:rsidRPr="00A40079" w:rsidRDefault="00CA47F0" w:rsidP="00A40079">
      <w:pPr>
        <w:contextualSpacing/>
        <w:rPr>
          <w:rFonts w:ascii="Arial" w:hAnsi="Arial" w:cs="Arial"/>
          <w:snapToGrid w:val="0"/>
        </w:rPr>
      </w:pPr>
    </w:p>
    <w:p w:rsidR="00A40079" w:rsidRPr="00A40079" w:rsidRDefault="00A40079" w:rsidP="00A40079">
      <w:pPr>
        <w:contextualSpacing/>
        <w:rPr>
          <w:rFonts w:ascii="Arial" w:hAnsi="Arial" w:cs="Arial"/>
          <w:snapToGrid w:val="0"/>
        </w:rPr>
      </w:pPr>
    </w:p>
    <w:p w:rsidR="00A40079" w:rsidRPr="00A40079" w:rsidRDefault="00A40079" w:rsidP="00A40079">
      <w:pPr>
        <w:pStyle w:val="Ttulo3"/>
        <w:numPr>
          <w:ilvl w:val="2"/>
          <w:numId w:val="0"/>
        </w:numPr>
        <w:spacing w:before="0" w:after="0"/>
        <w:contextualSpacing/>
        <w:jc w:val="center"/>
        <w:rPr>
          <w:rFonts w:eastAsia="Calibri"/>
          <w:b w:val="0"/>
          <w:bCs w:val="0"/>
          <w:snapToGrid w:val="0"/>
          <w:sz w:val="24"/>
          <w:szCs w:val="24"/>
        </w:rPr>
      </w:pPr>
    </w:p>
    <w:p w:rsidR="00CA47F0" w:rsidRPr="00A40079" w:rsidRDefault="00CA47F0" w:rsidP="00A40079">
      <w:pPr>
        <w:pStyle w:val="Ttulo3"/>
        <w:numPr>
          <w:ilvl w:val="2"/>
          <w:numId w:val="0"/>
        </w:numPr>
        <w:spacing w:before="0" w:after="0"/>
        <w:contextualSpacing/>
        <w:jc w:val="center"/>
        <w:rPr>
          <w:rFonts w:eastAsia="Calibri"/>
          <w:b w:val="0"/>
          <w:bCs w:val="0"/>
          <w:snapToGrid w:val="0"/>
          <w:sz w:val="24"/>
          <w:szCs w:val="24"/>
        </w:rPr>
      </w:pPr>
      <w:r w:rsidRPr="00A40079">
        <w:rPr>
          <w:rFonts w:eastAsia="Calibri"/>
          <w:b w:val="0"/>
          <w:bCs w:val="0"/>
          <w:snapToGrid w:val="0"/>
          <w:sz w:val="24"/>
          <w:szCs w:val="24"/>
        </w:rPr>
        <w:t>Leonardo do Carmo Coelho</w:t>
      </w:r>
    </w:p>
    <w:p w:rsidR="00CA47F0" w:rsidRPr="00A40079" w:rsidRDefault="00CA47F0" w:rsidP="00A40079">
      <w:pPr>
        <w:contextualSpacing/>
        <w:jc w:val="center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Prefeito Municipal</w:t>
      </w:r>
    </w:p>
    <w:p w:rsidR="00CA47F0" w:rsidRPr="00A40079" w:rsidRDefault="00CA47F0" w:rsidP="00A40079">
      <w:pPr>
        <w:contextualSpacing/>
        <w:jc w:val="center"/>
        <w:rPr>
          <w:rFonts w:ascii="Arial" w:hAnsi="Arial" w:cs="Arial"/>
          <w:snapToGrid w:val="0"/>
        </w:rPr>
      </w:pPr>
    </w:p>
    <w:p w:rsidR="00CA47F0" w:rsidRPr="00A40079" w:rsidRDefault="00CA47F0" w:rsidP="00A40079">
      <w:pPr>
        <w:contextualSpacing/>
        <w:jc w:val="center"/>
        <w:rPr>
          <w:rFonts w:ascii="Arial" w:hAnsi="Arial" w:cs="Arial"/>
          <w:snapToGrid w:val="0"/>
        </w:rPr>
      </w:pPr>
    </w:p>
    <w:p w:rsidR="00B94BEB" w:rsidRDefault="00B94BEB" w:rsidP="00A40079">
      <w:pPr>
        <w:contextualSpacing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L O TEIXEIRA-ME</w:t>
      </w:r>
      <w:r w:rsidRPr="00A40079">
        <w:rPr>
          <w:rFonts w:ascii="Arial" w:hAnsi="Arial" w:cs="Arial"/>
          <w:snapToGrid w:val="0"/>
        </w:rPr>
        <w:t xml:space="preserve"> </w:t>
      </w:r>
    </w:p>
    <w:p w:rsidR="00A40079" w:rsidRPr="00A40079" w:rsidRDefault="00C035A9" w:rsidP="00A40079">
      <w:pPr>
        <w:contextualSpacing/>
        <w:jc w:val="center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Representante: </w:t>
      </w:r>
      <w:r w:rsidR="00B94BEB">
        <w:rPr>
          <w:rFonts w:ascii="Arial" w:hAnsi="Arial" w:cs="Arial"/>
          <w:snapToGrid w:val="0"/>
        </w:rPr>
        <w:t>Luiza Oliveira Teixeira</w:t>
      </w:r>
    </w:p>
    <w:p w:rsidR="00A40079" w:rsidRPr="00A40079" w:rsidRDefault="00A40079" w:rsidP="00A40079">
      <w:pPr>
        <w:contextualSpacing/>
        <w:rPr>
          <w:rFonts w:ascii="Arial" w:hAnsi="Arial" w:cs="Arial"/>
          <w:snapToGrid w:val="0"/>
        </w:rPr>
      </w:pPr>
    </w:p>
    <w:p w:rsidR="00A40079" w:rsidRPr="00A40079" w:rsidRDefault="00A40079" w:rsidP="00A40079">
      <w:pPr>
        <w:contextualSpacing/>
        <w:rPr>
          <w:rFonts w:ascii="Arial" w:hAnsi="Arial" w:cs="Arial"/>
          <w:snapToGrid w:val="0"/>
        </w:rPr>
      </w:pPr>
    </w:p>
    <w:p w:rsidR="00A40079" w:rsidRPr="00A40079" w:rsidRDefault="00A40079" w:rsidP="00A40079">
      <w:pPr>
        <w:contextualSpacing/>
        <w:rPr>
          <w:rFonts w:ascii="Arial" w:hAnsi="Arial" w:cs="Arial"/>
          <w:snapToGrid w:val="0"/>
        </w:rPr>
      </w:pPr>
    </w:p>
    <w:p w:rsidR="00CA47F0" w:rsidRPr="00A40079" w:rsidRDefault="00A40079" w:rsidP="00A40079">
      <w:pPr>
        <w:contextualSpacing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TESTEMUNHAS:</w:t>
      </w:r>
      <w:r w:rsidR="007A6BD8" w:rsidRPr="00A40079">
        <w:rPr>
          <w:rFonts w:ascii="Arial" w:hAnsi="Arial" w:cs="Arial"/>
          <w:snapToGrid w:val="0"/>
        </w:rPr>
        <w:t xml:space="preserve"> </w:t>
      </w:r>
      <w:r w:rsidR="00CA47F0" w:rsidRPr="00A40079">
        <w:rPr>
          <w:rFonts w:ascii="Arial" w:hAnsi="Arial" w:cs="Arial"/>
          <w:snapToGrid w:val="0"/>
        </w:rPr>
        <w:t xml:space="preserve">1- </w:t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  <w:t xml:space="preserve">_________________________   </w:t>
      </w:r>
    </w:p>
    <w:p w:rsidR="007A6BD8" w:rsidRPr="00A40079" w:rsidRDefault="00CA47F0" w:rsidP="00A40079">
      <w:pPr>
        <w:pStyle w:val="Recuodecorpodetexto2"/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  <w:r w:rsidRPr="00A40079">
        <w:rPr>
          <w:rFonts w:ascii="Arial" w:hAnsi="Arial" w:cs="Arial"/>
          <w:snapToGrid w:val="0"/>
          <w:sz w:val="24"/>
          <w:szCs w:val="24"/>
        </w:rPr>
        <w:t xml:space="preserve">                                  </w:t>
      </w:r>
    </w:p>
    <w:p w:rsidR="00CA47F0" w:rsidRPr="00A40079" w:rsidRDefault="00A40079" w:rsidP="00A40079">
      <w:pPr>
        <w:pStyle w:val="Recuodecorpodetexto2"/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  <w:r w:rsidRPr="00A40079">
        <w:rPr>
          <w:rFonts w:ascii="Arial" w:hAnsi="Arial" w:cs="Arial"/>
          <w:snapToGrid w:val="0"/>
          <w:sz w:val="24"/>
          <w:szCs w:val="24"/>
        </w:rPr>
        <w:t xml:space="preserve">                     </w:t>
      </w:r>
      <w:r w:rsidR="007A6BD8" w:rsidRPr="00A40079">
        <w:rPr>
          <w:rFonts w:ascii="Arial" w:hAnsi="Arial" w:cs="Arial"/>
          <w:snapToGrid w:val="0"/>
          <w:sz w:val="24"/>
          <w:szCs w:val="24"/>
        </w:rPr>
        <w:t xml:space="preserve">     </w:t>
      </w:r>
      <w:r w:rsidR="00CA47F0" w:rsidRPr="00A40079">
        <w:rPr>
          <w:rFonts w:ascii="Arial" w:hAnsi="Arial" w:cs="Arial"/>
          <w:snapToGrid w:val="0"/>
          <w:sz w:val="24"/>
          <w:szCs w:val="24"/>
        </w:rPr>
        <w:t>2- ____________________________</w:t>
      </w:r>
    </w:p>
    <w:sectPr w:rsidR="00CA47F0" w:rsidRPr="00A40079" w:rsidSect="00874540">
      <w:headerReference w:type="default" r:id="rId8"/>
      <w:footerReference w:type="default" r:id="rId9"/>
      <w:pgSz w:w="11906" w:h="16838"/>
      <w:pgMar w:top="1985" w:right="1134" w:bottom="1134" w:left="1701" w:header="119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9F2" w:rsidRDefault="006179F2" w:rsidP="00EE0DBB">
      <w:r>
        <w:separator/>
      </w:r>
    </w:p>
  </w:endnote>
  <w:endnote w:type="continuationSeparator" w:id="1">
    <w:p w:rsidR="006179F2" w:rsidRDefault="006179F2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86" w:rsidRPr="001A2D86" w:rsidRDefault="00874540" w:rsidP="00874540">
    <w:pPr>
      <w:pStyle w:val="Rodap"/>
      <w:rPr>
        <w:b/>
      </w:rPr>
    </w:pPr>
    <w:r>
      <w:rPr>
        <w:b/>
      </w:rPr>
      <w:t>_____</w:t>
    </w:r>
    <w:r w:rsidR="00513DE9">
      <w:rPr>
        <w:b/>
      </w:rPr>
      <w:t>______________________________________________________________________</w:t>
    </w:r>
    <w:r w:rsidR="001A2D86" w:rsidRPr="00CA47F0">
      <w:rPr>
        <w:b/>
        <w:sz w:val="22"/>
        <w:szCs w:val="22"/>
      </w:rPr>
      <w:t>Avenida Geraldo Gomes de Brito, 94 – Centro – Serra Azul de Minas/MG – CEP: 39.165-000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9F2" w:rsidRDefault="006179F2" w:rsidP="00EE0DBB">
      <w:r>
        <w:separator/>
      </w:r>
    </w:p>
  </w:footnote>
  <w:footnote w:type="continuationSeparator" w:id="1">
    <w:p w:rsidR="006179F2" w:rsidRDefault="006179F2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RPr="00F137AD" w:rsidTr="0096261A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CA47F0" w:rsidP="0096261A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535" cy="999490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7D7CF3" w:rsidP="00513DE9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7D7CF3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</w:pPr>
                      <w:r>
                        <w:t>___________</w:t>
                      </w:r>
                    </w:p>
                    <w:p w:rsidR="00EE0DBB" w:rsidRDefault="00EE0DBB" w:rsidP="00EE0DBB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0F32"/>
    <w:multiLevelType w:val="hybridMultilevel"/>
    <w:tmpl w:val="21B23658"/>
    <w:lvl w:ilvl="0" w:tplc="5D1C88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70409"/>
    <w:multiLevelType w:val="hybridMultilevel"/>
    <w:tmpl w:val="D9DC8D9C"/>
    <w:lvl w:ilvl="0" w:tplc="3F3E8264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4B61"/>
    <w:rsid w:val="0002075D"/>
    <w:rsid w:val="00025AD1"/>
    <w:rsid w:val="00057A50"/>
    <w:rsid w:val="00087414"/>
    <w:rsid w:val="00147052"/>
    <w:rsid w:val="0017387A"/>
    <w:rsid w:val="001A2D86"/>
    <w:rsid w:val="001F4C32"/>
    <w:rsid w:val="00226CB4"/>
    <w:rsid w:val="002B4063"/>
    <w:rsid w:val="002D4170"/>
    <w:rsid w:val="002E37E2"/>
    <w:rsid w:val="003A0343"/>
    <w:rsid w:val="003B09F3"/>
    <w:rsid w:val="003B2A24"/>
    <w:rsid w:val="003E18FF"/>
    <w:rsid w:val="003E722B"/>
    <w:rsid w:val="00456CEE"/>
    <w:rsid w:val="00513DE9"/>
    <w:rsid w:val="0060426C"/>
    <w:rsid w:val="006179F2"/>
    <w:rsid w:val="00713C83"/>
    <w:rsid w:val="00724D7D"/>
    <w:rsid w:val="00740676"/>
    <w:rsid w:val="007534AB"/>
    <w:rsid w:val="00754113"/>
    <w:rsid w:val="00782AB7"/>
    <w:rsid w:val="007A6109"/>
    <w:rsid w:val="007A6BD8"/>
    <w:rsid w:val="007D7CF3"/>
    <w:rsid w:val="007F1E94"/>
    <w:rsid w:val="00815A72"/>
    <w:rsid w:val="00852AE5"/>
    <w:rsid w:val="00874540"/>
    <w:rsid w:val="00893187"/>
    <w:rsid w:val="008A5487"/>
    <w:rsid w:val="008F05C3"/>
    <w:rsid w:val="00904B61"/>
    <w:rsid w:val="0096261A"/>
    <w:rsid w:val="00994967"/>
    <w:rsid w:val="00A3596D"/>
    <w:rsid w:val="00A40079"/>
    <w:rsid w:val="00A44F86"/>
    <w:rsid w:val="00A867CF"/>
    <w:rsid w:val="00B62FC0"/>
    <w:rsid w:val="00B651D3"/>
    <w:rsid w:val="00B75886"/>
    <w:rsid w:val="00B80F85"/>
    <w:rsid w:val="00B94BEB"/>
    <w:rsid w:val="00B954D0"/>
    <w:rsid w:val="00BB30AA"/>
    <w:rsid w:val="00C035A9"/>
    <w:rsid w:val="00C55974"/>
    <w:rsid w:val="00C9041B"/>
    <w:rsid w:val="00CA47F0"/>
    <w:rsid w:val="00CF7F45"/>
    <w:rsid w:val="00DC69B7"/>
    <w:rsid w:val="00E45C4F"/>
    <w:rsid w:val="00E732F8"/>
    <w:rsid w:val="00E83EF9"/>
    <w:rsid w:val="00EE0DBB"/>
    <w:rsid w:val="00F137AD"/>
    <w:rsid w:val="00F5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3">
    <w:name w:val="heading 3"/>
    <w:basedOn w:val="Normal"/>
    <w:next w:val="Normal"/>
    <w:link w:val="Ttulo3Char"/>
    <w:qFormat/>
    <w:rsid w:val="00CA47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character" w:customStyle="1" w:styleId="Ttulo3Char">
    <w:name w:val="Título 3 Char"/>
    <w:basedOn w:val="Fontepargpadro"/>
    <w:link w:val="Ttulo3"/>
    <w:rsid w:val="00CA47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2">
    <w:name w:val="Body Text 2"/>
    <w:basedOn w:val="Normal"/>
    <w:link w:val="Corpodetexto2Char"/>
    <w:rsid w:val="00CA47F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A47F0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CA47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A47F0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A47F0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A47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oes\Desktop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2766-42D1-4604-A725-FAE38F4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131</TotalTime>
  <Pages>4</Pages>
  <Words>1496</Words>
  <Characters>8081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21</cp:revision>
  <dcterms:created xsi:type="dcterms:W3CDTF">2017-04-11T16:57:00Z</dcterms:created>
  <dcterms:modified xsi:type="dcterms:W3CDTF">2017-05-09T19:12:00Z</dcterms:modified>
</cp:coreProperties>
</file>