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/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 xml:space="preserve">CONTRATO ADMINISTRATIVO Nº: </w:t>
      </w:r>
      <w:r w:rsidR="00F7691B">
        <w:rPr>
          <w:rFonts w:ascii="Arial" w:hAnsi="Arial" w:cs="Arial"/>
          <w:b/>
        </w:rPr>
        <w:t>42</w:t>
      </w:r>
      <w:r w:rsidRPr="00A40079">
        <w:rPr>
          <w:rFonts w:ascii="Arial" w:hAnsi="Arial" w:cs="Arial"/>
          <w:b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>Processo Administrativo Licitatório n° 0</w:t>
      </w:r>
      <w:r w:rsidR="00F7691B">
        <w:rPr>
          <w:rFonts w:ascii="Arial" w:hAnsi="Arial" w:cs="Arial"/>
        </w:rPr>
        <w:t>49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Inexigibilidade n° </w:t>
      </w:r>
      <w:r w:rsidR="00F7691B">
        <w:rPr>
          <w:rFonts w:ascii="Arial" w:hAnsi="Arial" w:cs="Arial"/>
        </w:rPr>
        <w:t>008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ind w:left="4140"/>
        <w:contextualSpacing/>
        <w:jc w:val="center"/>
        <w:rPr>
          <w:rFonts w:ascii="Arial" w:hAnsi="Arial" w:cs="Arial"/>
        </w:rPr>
      </w:pP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“Termo de contrato administrativo que entre si celebram o Município de Serra Azul de Minas e a empresa </w:t>
      </w:r>
      <w:r w:rsidR="00F7691B">
        <w:rPr>
          <w:rFonts w:ascii="Arial" w:hAnsi="Arial" w:cs="Arial"/>
          <w:snapToGrid w:val="0"/>
        </w:rPr>
        <w:t>GARGANTA DE OURO PRODUÇÕES ARTISTICAS LTD</w:t>
      </w:r>
      <w:r w:rsidR="00DA1E36">
        <w:rPr>
          <w:rFonts w:ascii="Arial" w:hAnsi="Arial" w:cs="Arial"/>
          <w:snapToGrid w:val="0"/>
        </w:rPr>
        <w:t>A</w:t>
      </w:r>
      <w:r w:rsidRPr="00A40079">
        <w:rPr>
          <w:rFonts w:ascii="Arial" w:hAnsi="Arial" w:cs="Arial"/>
        </w:rPr>
        <w:t>.”</w:t>
      </w: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</w:p>
    <w:p w:rsidR="00CA47F0" w:rsidRPr="00A40079" w:rsidRDefault="008A5487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</w:rPr>
        <w:t>São partes contratantes o</w:t>
      </w:r>
      <w:r w:rsidR="00AC19A5">
        <w:rPr>
          <w:rFonts w:ascii="Arial" w:hAnsi="Arial" w:cs="Arial"/>
          <w:b/>
          <w:bCs/>
        </w:rPr>
        <w:t xml:space="preserve"> Município de </w:t>
      </w:r>
      <w:r w:rsidRPr="00A40079">
        <w:rPr>
          <w:rFonts w:ascii="Arial" w:hAnsi="Arial" w:cs="Arial"/>
          <w:b/>
          <w:bCs/>
        </w:rPr>
        <w:t>Serra Azul de Minas</w:t>
      </w:r>
      <w:r w:rsidRPr="00A40079">
        <w:rPr>
          <w:rFonts w:ascii="Arial" w:hAnsi="Arial" w:cs="Arial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A40079">
        <w:rPr>
          <w:rFonts w:ascii="Arial" w:hAnsi="Arial" w:cs="Arial"/>
          <w:b/>
          <w:bCs/>
        </w:rPr>
        <w:t>Sr. Leonardo do Carmo Coelho</w:t>
      </w:r>
      <w:r w:rsidRPr="00A40079">
        <w:rPr>
          <w:rFonts w:ascii="Arial" w:hAnsi="Arial" w:cs="Arial"/>
        </w:rPr>
        <w:t>, portador do CPF nº. 566.125.896-91,sendo  denominado o contratante</w:t>
      </w:r>
      <w:r w:rsidRPr="00A40079">
        <w:rPr>
          <w:rFonts w:ascii="Arial" w:hAnsi="Arial" w:cs="Arial"/>
          <w:snapToGrid w:val="0"/>
        </w:rPr>
        <w:t xml:space="preserve">, e a empresa </w:t>
      </w:r>
      <w:r w:rsidR="00AC19A5">
        <w:rPr>
          <w:rFonts w:ascii="Arial" w:hAnsi="Arial" w:cs="Arial"/>
          <w:snapToGrid w:val="0"/>
        </w:rPr>
        <w:t>GARGANTA DE OURO PRODUÇÕES ARTISTICAS LTDA</w:t>
      </w:r>
      <w:r w:rsidR="00CA47F0" w:rsidRPr="00A40079">
        <w:rPr>
          <w:rFonts w:ascii="Arial" w:hAnsi="Arial" w:cs="Arial"/>
          <w:snapToGrid w:val="0"/>
        </w:rPr>
        <w:t xml:space="preserve">., inscrita no CNPJ nº. </w:t>
      </w:r>
      <w:r w:rsidR="00AC19A5">
        <w:rPr>
          <w:rFonts w:ascii="Arial" w:hAnsi="Arial" w:cs="Arial"/>
          <w:snapToGrid w:val="0"/>
        </w:rPr>
        <w:t>11.856.855/0001-35</w:t>
      </w:r>
      <w:r w:rsidR="00CA47F0" w:rsidRPr="00A40079">
        <w:rPr>
          <w:rFonts w:ascii="Arial" w:hAnsi="Arial" w:cs="Arial"/>
          <w:snapToGrid w:val="0"/>
        </w:rPr>
        <w:t xml:space="preserve"> localizada na </w:t>
      </w:r>
      <w:r w:rsidR="00F539A7">
        <w:rPr>
          <w:rFonts w:ascii="Arial" w:hAnsi="Arial" w:cs="Arial"/>
          <w:snapToGrid w:val="0"/>
        </w:rPr>
        <w:t xml:space="preserve">Rua </w:t>
      </w:r>
      <w:r w:rsidR="00AC19A5">
        <w:rPr>
          <w:rFonts w:ascii="Arial" w:hAnsi="Arial" w:cs="Arial"/>
          <w:snapToGrid w:val="0"/>
        </w:rPr>
        <w:t>Gaivota</w:t>
      </w:r>
      <w:r w:rsidR="00CA47F0" w:rsidRPr="00A40079">
        <w:rPr>
          <w:rFonts w:ascii="Arial" w:hAnsi="Arial" w:cs="Arial"/>
          <w:snapToGrid w:val="0"/>
        </w:rPr>
        <w:t>, n°</w:t>
      </w:r>
      <w:r w:rsidR="00F539A7">
        <w:rPr>
          <w:rFonts w:ascii="Arial" w:hAnsi="Arial" w:cs="Arial"/>
          <w:snapToGrid w:val="0"/>
        </w:rPr>
        <w:t xml:space="preserve"> </w:t>
      </w:r>
      <w:r w:rsidR="00AC19A5">
        <w:rPr>
          <w:rFonts w:ascii="Arial" w:hAnsi="Arial" w:cs="Arial"/>
          <w:snapToGrid w:val="0"/>
        </w:rPr>
        <w:t>32</w:t>
      </w:r>
      <w:r w:rsidR="00CA47F0" w:rsidRPr="00A40079">
        <w:rPr>
          <w:rFonts w:ascii="Arial" w:hAnsi="Arial" w:cs="Arial"/>
          <w:snapToGrid w:val="0"/>
        </w:rPr>
        <w:t xml:space="preserve">, Bairro: </w:t>
      </w:r>
      <w:r w:rsidR="005E09BE">
        <w:rPr>
          <w:rFonts w:ascii="Arial" w:hAnsi="Arial" w:cs="Arial"/>
          <w:snapToGrid w:val="0"/>
        </w:rPr>
        <w:t>Columbia</w:t>
      </w:r>
      <w:r w:rsidR="00CA47F0" w:rsidRPr="00A40079">
        <w:rPr>
          <w:rFonts w:ascii="Arial" w:hAnsi="Arial" w:cs="Arial"/>
          <w:snapToGrid w:val="0"/>
        </w:rPr>
        <w:t xml:space="preserve"> CEP </w:t>
      </w:r>
      <w:r w:rsidRPr="00A40079">
        <w:rPr>
          <w:rFonts w:ascii="Arial" w:hAnsi="Arial" w:cs="Arial"/>
          <w:snapToGrid w:val="0"/>
        </w:rPr>
        <w:t>–</w:t>
      </w:r>
      <w:r w:rsidR="00CA47F0" w:rsidRPr="00A40079">
        <w:rPr>
          <w:rFonts w:ascii="Arial" w:hAnsi="Arial" w:cs="Arial"/>
          <w:snapToGrid w:val="0"/>
        </w:rPr>
        <w:t xml:space="preserve"> </w:t>
      </w:r>
      <w:r w:rsidR="005E09BE">
        <w:rPr>
          <w:rFonts w:ascii="Arial" w:hAnsi="Arial" w:cs="Arial"/>
          <w:snapToGrid w:val="0"/>
        </w:rPr>
        <w:t>29.709-314</w:t>
      </w:r>
      <w:r w:rsidR="00CA47F0" w:rsidRPr="00A40079">
        <w:rPr>
          <w:rFonts w:ascii="Arial" w:hAnsi="Arial" w:cs="Arial"/>
          <w:snapToGrid w:val="0"/>
        </w:rPr>
        <w:t xml:space="preserve"> Cidade/Estado </w:t>
      </w:r>
      <w:r w:rsidR="005E09BE">
        <w:rPr>
          <w:rFonts w:ascii="Arial" w:hAnsi="Arial" w:cs="Arial"/>
          <w:snapToGrid w:val="0"/>
        </w:rPr>
        <w:t>Colatina</w:t>
      </w:r>
      <w:r w:rsidR="00F539A7">
        <w:rPr>
          <w:rFonts w:ascii="Arial" w:hAnsi="Arial" w:cs="Arial"/>
          <w:snapToGrid w:val="0"/>
        </w:rPr>
        <w:t>/</w:t>
      </w:r>
      <w:r w:rsidR="005E09BE">
        <w:rPr>
          <w:rFonts w:ascii="Arial" w:hAnsi="Arial" w:cs="Arial"/>
          <w:snapToGrid w:val="0"/>
        </w:rPr>
        <w:t>ES</w:t>
      </w:r>
      <w:r w:rsidR="00CA47F0" w:rsidRPr="00A40079">
        <w:rPr>
          <w:rFonts w:ascii="Arial" w:hAnsi="Arial" w:cs="Arial"/>
          <w:snapToGrid w:val="0"/>
        </w:rPr>
        <w:t xml:space="preserve"> neste ato representado pelo Sr</w:t>
      </w:r>
      <w:r w:rsidR="00B94BEB">
        <w:rPr>
          <w:rFonts w:ascii="Arial" w:hAnsi="Arial" w:cs="Arial"/>
          <w:snapToGrid w:val="0"/>
        </w:rPr>
        <w:t>ª</w:t>
      </w:r>
      <w:r w:rsidR="00CA47F0" w:rsidRPr="00A40079">
        <w:rPr>
          <w:rFonts w:ascii="Arial" w:hAnsi="Arial" w:cs="Arial"/>
          <w:snapToGrid w:val="0"/>
        </w:rPr>
        <w:t xml:space="preserve">. </w:t>
      </w:r>
      <w:r w:rsidR="005E09BE">
        <w:rPr>
          <w:rFonts w:ascii="Arial" w:hAnsi="Arial" w:cs="Arial"/>
          <w:snapToGrid w:val="0"/>
        </w:rPr>
        <w:t>Claudio Moreira Gaspar</w:t>
      </w:r>
      <w:r w:rsidR="00CA47F0" w:rsidRPr="00A40079">
        <w:rPr>
          <w:rFonts w:ascii="Arial" w:hAnsi="Arial" w:cs="Arial"/>
          <w:snapToGrid w:val="0"/>
        </w:rPr>
        <w:t xml:space="preserve">, </w:t>
      </w:r>
      <w:r w:rsidR="00C035A9" w:rsidRPr="00A40079">
        <w:rPr>
          <w:rFonts w:ascii="Arial" w:hAnsi="Arial" w:cs="Arial"/>
          <w:snapToGrid w:val="0"/>
        </w:rPr>
        <w:t xml:space="preserve">Residente na </w:t>
      </w:r>
      <w:r w:rsidR="00F539A7">
        <w:rPr>
          <w:rFonts w:ascii="Arial" w:hAnsi="Arial" w:cs="Arial"/>
          <w:snapToGrid w:val="0"/>
        </w:rPr>
        <w:t xml:space="preserve">Rua </w:t>
      </w:r>
      <w:r w:rsidR="005E09BE">
        <w:rPr>
          <w:rFonts w:ascii="Arial" w:hAnsi="Arial" w:cs="Arial"/>
          <w:snapToGrid w:val="0"/>
        </w:rPr>
        <w:t>Safira</w:t>
      </w:r>
      <w:r w:rsidR="00F539A7" w:rsidRPr="00A40079">
        <w:rPr>
          <w:rFonts w:ascii="Arial" w:hAnsi="Arial" w:cs="Arial"/>
          <w:snapToGrid w:val="0"/>
        </w:rPr>
        <w:t>, n°</w:t>
      </w:r>
      <w:r w:rsidR="00F539A7">
        <w:rPr>
          <w:rFonts w:ascii="Arial" w:hAnsi="Arial" w:cs="Arial"/>
          <w:snapToGrid w:val="0"/>
        </w:rPr>
        <w:t xml:space="preserve"> </w:t>
      </w:r>
      <w:r w:rsidR="005E09BE">
        <w:rPr>
          <w:rFonts w:ascii="Arial" w:hAnsi="Arial" w:cs="Arial"/>
          <w:snapToGrid w:val="0"/>
        </w:rPr>
        <w:t>103</w:t>
      </w:r>
      <w:r w:rsidR="00F539A7" w:rsidRPr="00A40079">
        <w:rPr>
          <w:rFonts w:ascii="Arial" w:hAnsi="Arial" w:cs="Arial"/>
          <w:snapToGrid w:val="0"/>
        </w:rPr>
        <w:t xml:space="preserve">, Bairro: </w:t>
      </w:r>
      <w:r w:rsidR="005E09BE">
        <w:rPr>
          <w:rFonts w:ascii="Arial" w:hAnsi="Arial" w:cs="Arial"/>
          <w:snapToGrid w:val="0"/>
        </w:rPr>
        <w:t>Santos Dumont,</w:t>
      </w:r>
      <w:r w:rsidR="00422775">
        <w:rPr>
          <w:rFonts w:ascii="Arial" w:hAnsi="Arial" w:cs="Arial"/>
          <w:snapToGrid w:val="0"/>
        </w:rPr>
        <w:t xml:space="preserve"> </w:t>
      </w:r>
      <w:r w:rsidR="00422775" w:rsidRPr="00A40079">
        <w:rPr>
          <w:rFonts w:ascii="Arial" w:hAnsi="Arial" w:cs="Arial"/>
          <w:snapToGrid w:val="0"/>
        </w:rPr>
        <w:t>Cidade/Estado</w:t>
      </w:r>
      <w:r w:rsidR="005E09BE">
        <w:rPr>
          <w:rFonts w:ascii="Arial" w:hAnsi="Arial" w:cs="Arial"/>
          <w:snapToGrid w:val="0"/>
        </w:rPr>
        <w:t xml:space="preserve"> Colatina ES</w:t>
      </w:r>
      <w:r w:rsidR="00F539A7" w:rsidRPr="00A40079">
        <w:rPr>
          <w:rFonts w:ascii="Arial" w:hAnsi="Arial" w:cs="Arial"/>
          <w:snapToGrid w:val="0"/>
        </w:rPr>
        <w:t xml:space="preserve"> CEP – </w:t>
      </w:r>
      <w:r w:rsidR="005E09BE">
        <w:rPr>
          <w:rFonts w:ascii="Arial" w:hAnsi="Arial" w:cs="Arial"/>
          <w:snapToGrid w:val="0"/>
        </w:rPr>
        <w:t>29706-401</w:t>
      </w:r>
      <w:r w:rsidR="00F539A7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portador do CPF n° </w:t>
      </w:r>
      <w:r w:rsidR="00422775">
        <w:rPr>
          <w:rFonts w:ascii="Arial" w:hAnsi="Arial" w:cs="Arial"/>
          <w:snapToGrid w:val="0"/>
        </w:rPr>
        <w:t>682.070.507-72</w:t>
      </w:r>
      <w:r w:rsidR="00CA47F0" w:rsidRPr="00A40079">
        <w:rPr>
          <w:rFonts w:ascii="Arial" w:hAnsi="Arial" w:cs="Arial"/>
          <w:snapToGrid w:val="0"/>
        </w:rPr>
        <w:t xml:space="preserve"> e Carteira de Identidade n° </w:t>
      </w:r>
      <w:r w:rsidR="00422775">
        <w:rPr>
          <w:rFonts w:ascii="Arial" w:hAnsi="Arial" w:cs="Arial"/>
          <w:snapToGrid w:val="0"/>
        </w:rPr>
        <w:t>792.188 SSP-ES</w:t>
      </w:r>
      <w:r w:rsidRPr="00A40079">
        <w:rPr>
          <w:rFonts w:ascii="Arial" w:hAnsi="Arial" w:cs="Arial"/>
          <w:snapToGrid w:val="0"/>
        </w:rPr>
        <w:t>,</w:t>
      </w:r>
      <w:r w:rsidR="00CA47F0" w:rsidRPr="00A40079">
        <w:rPr>
          <w:rFonts w:ascii="Arial" w:hAnsi="Arial" w:cs="Arial"/>
          <w:snapToGrid w:val="0"/>
        </w:rPr>
        <w:t xml:space="preserve"> doravante denominado </w:t>
      </w:r>
      <w:r w:rsidR="00CA47F0" w:rsidRPr="00A40079">
        <w:rPr>
          <w:rFonts w:ascii="Arial" w:hAnsi="Arial" w:cs="Arial"/>
          <w:b/>
          <w:snapToGrid w:val="0"/>
        </w:rPr>
        <w:t>CONTRATADO</w:t>
      </w:r>
      <w:r w:rsidR="00CA47F0" w:rsidRPr="00A40079">
        <w:rPr>
          <w:rFonts w:ascii="Arial" w:hAnsi="Arial" w:cs="Arial"/>
          <w:snapToGrid w:val="0"/>
        </w:rPr>
        <w:t>, perante as testemunhas abaixo firmadas, pactuam o presente contrato, cuja celebração foi autorizada pelo processo administrativo nº. 0</w:t>
      </w:r>
      <w:r w:rsidR="00422775">
        <w:rPr>
          <w:rFonts w:ascii="Arial" w:hAnsi="Arial" w:cs="Arial"/>
          <w:snapToGrid w:val="0"/>
        </w:rPr>
        <w:t>49</w:t>
      </w:r>
      <w:r w:rsidR="00CA47F0" w:rsidRPr="00A40079">
        <w:rPr>
          <w:rFonts w:ascii="Arial" w:hAnsi="Arial" w:cs="Arial"/>
          <w:snapToGrid w:val="0"/>
        </w:rPr>
        <w:t>/2017, e que se regerá pela Lei nº. 8.666/93 consolidada, atendidas as cláusulas e condições que se enunciam a seguir:</w:t>
      </w:r>
    </w:p>
    <w:p w:rsidR="00CA47F0" w:rsidRPr="00A40079" w:rsidRDefault="00CA47F0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pStyle w:val="Recuodecorpodetexto"/>
        <w:spacing w:after="0"/>
        <w:ind w:left="0"/>
        <w:contextualSpacing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>CLÁUSULA I – OBJETO</w:t>
      </w:r>
    </w:p>
    <w:p w:rsidR="00CA47F0" w:rsidRPr="00A40079" w:rsidRDefault="00CA47F0" w:rsidP="00A40079">
      <w:pPr>
        <w:pStyle w:val="Recuodecorpodetexto"/>
        <w:spacing w:after="0"/>
        <w:ind w:left="0"/>
        <w:jc w:val="both"/>
        <w:rPr>
          <w:rFonts w:ascii="Arial" w:eastAsia="Calibri" w:hAnsi="Arial" w:cs="Arial"/>
          <w:snapToGrid w:val="0"/>
          <w:lang w:eastAsia="en-US"/>
        </w:rPr>
      </w:pPr>
      <w:r w:rsidRPr="00A40079">
        <w:rPr>
          <w:rFonts w:ascii="Arial" w:eastAsia="Calibri" w:hAnsi="Arial" w:cs="Arial"/>
          <w:snapToGrid w:val="0"/>
          <w:lang w:eastAsia="en-US"/>
        </w:rPr>
        <w:t xml:space="preserve">1.1. </w:t>
      </w:r>
      <w:r w:rsidR="00422775" w:rsidRPr="00422775">
        <w:rPr>
          <w:rFonts w:ascii="Arial" w:eastAsia="Calibri" w:hAnsi="Arial" w:cs="Arial"/>
          <w:snapToGrid w:val="0"/>
          <w:lang w:eastAsia="en-US"/>
        </w:rPr>
        <w:t>CONTRATAÇÃO DE SHOW MUSICAL DA BANDA OS GARGANTAS DE OURO PARA APRESENTAÇÃO NO DIA 27 DE JULHO NA REALIZAÇÃO DA FES</w:t>
      </w:r>
      <w:r w:rsidR="00422775">
        <w:rPr>
          <w:rFonts w:ascii="Arial" w:eastAsia="Calibri" w:hAnsi="Arial" w:cs="Arial"/>
          <w:snapToGrid w:val="0"/>
          <w:lang w:eastAsia="en-US"/>
        </w:rPr>
        <w:t>TA DOS SERRAZULENCES E AUSENTES</w:t>
      </w:r>
      <w:r w:rsidR="008F05C3" w:rsidRPr="008F05C3">
        <w:rPr>
          <w:rFonts w:ascii="Arial" w:eastAsia="Calibri" w:hAnsi="Arial" w:cs="Arial"/>
          <w:snapToGrid w:val="0"/>
          <w:lang w:eastAsia="en-US"/>
        </w:rPr>
        <w:t>.</w:t>
      </w:r>
    </w:p>
    <w:p w:rsidR="008F05C3" w:rsidRDefault="008F05C3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III – DO PRAZO, VALOR DO CONTRATO E DA EXECUÇÃO DO SERVIÇO E FORMA DE PAGAMENTO.</w:t>
      </w:r>
    </w:p>
    <w:p w:rsidR="00A40079" w:rsidRP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3.1- DO PRAZO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O prazo de validade do presente contrato será até o dia </w:t>
      </w:r>
      <w:r w:rsidR="00754113" w:rsidRPr="00A40079">
        <w:rPr>
          <w:rFonts w:ascii="Arial" w:hAnsi="Arial" w:cs="Arial"/>
          <w:snapToGrid w:val="0"/>
        </w:rPr>
        <w:t>31</w:t>
      </w:r>
      <w:r w:rsidRPr="00A40079">
        <w:rPr>
          <w:rFonts w:ascii="Arial" w:hAnsi="Arial" w:cs="Arial"/>
          <w:snapToGrid w:val="0"/>
        </w:rPr>
        <w:t xml:space="preserve"> de </w:t>
      </w:r>
      <w:r w:rsidR="00754113" w:rsidRPr="00A40079">
        <w:rPr>
          <w:rFonts w:ascii="Arial" w:hAnsi="Arial" w:cs="Arial"/>
          <w:snapToGrid w:val="0"/>
        </w:rPr>
        <w:t>dezembro</w:t>
      </w:r>
      <w:r w:rsidR="008A5487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>do corrente ano, contados da data de sua assinatura ou até persistir obrigações contratuais.</w:t>
      </w:r>
    </w:p>
    <w:p w:rsidR="008F05C3" w:rsidRDefault="008F05C3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3.2 - DO VALOR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3.2.1 - O valor total do presente contrato é de R$ </w:t>
      </w:r>
      <w:r w:rsidR="00C47CC9">
        <w:rPr>
          <w:rFonts w:ascii="Arial" w:hAnsi="Arial" w:cs="Arial"/>
          <w:snapToGrid w:val="0"/>
        </w:rPr>
        <w:t>18</w:t>
      </w:r>
      <w:r w:rsidR="008F05C3">
        <w:rPr>
          <w:rFonts w:ascii="Arial" w:hAnsi="Arial" w:cs="Arial"/>
          <w:snapToGrid w:val="0"/>
        </w:rPr>
        <w:t>.000</w:t>
      </w:r>
      <w:r w:rsidR="00C62595">
        <w:rPr>
          <w:rFonts w:ascii="Arial" w:hAnsi="Arial" w:cs="Arial"/>
          <w:snapToGrid w:val="0"/>
        </w:rPr>
        <w:t>,00</w:t>
      </w:r>
      <w:r w:rsidRPr="00A40079">
        <w:rPr>
          <w:rFonts w:ascii="Arial" w:hAnsi="Arial" w:cs="Arial"/>
          <w:snapToGrid w:val="0"/>
        </w:rPr>
        <w:t xml:space="preserve"> (</w:t>
      </w:r>
      <w:r w:rsidR="00C47CC9">
        <w:rPr>
          <w:rFonts w:ascii="Arial" w:hAnsi="Arial" w:cs="Arial"/>
          <w:snapToGrid w:val="0"/>
        </w:rPr>
        <w:t>Dezoito</w:t>
      </w:r>
      <w:r w:rsidR="008F05C3">
        <w:rPr>
          <w:rFonts w:ascii="Arial" w:hAnsi="Arial" w:cs="Arial"/>
          <w:snapToGrid w:val="0"/>
        </w:rPr>
        <w:t xml:space="preserve"> mil reais</w:t>
      </w:r>
      <w:r w:rsidRPr="00A40079">
        <w:rPr>
          <w:rFonts w:ascii="Arial" w:hAnsi="Arial" w:cs="Arial"/>
          <w:snapToGrid w:val="0"/>
        </w:rPr>
        <w:t>).</w:t>
      </w:r>
      <w:r w:rsidR="002D4170" w:rsidRPr="00A40079">
        <w:rPr>
          <w:rFonts w:ascii="Arial" w:hAnsi="Arial" w:cs="Arial"/>
          <w:snapToGrid w:val="0"/>
        </w:rPr>
        <w:t xml:space="preserve"> As parcelas serão divididas </w:t>
      </w:r>
      <w:r w:rsidR="00C47CC9">
        <w:rPr>
          <w:rFonts w:ascii="Arial" w:hAnsi="Arial" w:cs="Arial"/>
          <w:snapToGrid w:val="0"/>
        </w:rPr>
        <w:t xml:space="preserve">em duas </w:t>
      </w:r>
      <w:r w:rsidR="002A4A8A">
        <w:rPr>
          <w:rFonts w:ascii="Arial" w:hAnsi="Arial" w:cs="Arial"/>
          <w:snapToGrid w:val="0"/>
        </w:rPr>
        <w:t>vezes</w:t>
      </w:r>
      <w:r w:rsidR="00C47CC9">
        <w:rPr>
          <w:rFonts w:ascii="Arial" w:hAnsi="Arial" w:cs="Arial"/>
          <w:snapToGrid w:val="0"/>
        </w:rPr>
        <w:t xml:space="preserve"> </w:t>
      </w:r>
      <w:r w:rsidR="002D4170" w:rsidRPr="00A40079">
        <w:rPr>
          <w:rFonts w:ascii="Arial" w:hAnsi="Arial" w:cs="Arial"/>
          <w:snapToGrid w:val="0"/>
        </w:rPr>
        <w:t xml:space="preserve">da seguinte forma: 1ª parcela </w:t>
      </w:r>
      <w:r w:rsidR="007F1E94" w:rsidRPr="00A40079">
        <w:rPr>
          <w:rFonts w:ascii="Arial" w:hAnsi="Arial" w:cs="Arial"/>
          <w:snapToGrid w:val="0"/>
        </w:rPr>
        <w:t xml:space="preserve">de </w:t>
      </w:r>
      <w:r w:rsidR="00C47CC9">
        <w:rPr>
          <w:rFonts w:ascii="Arial" w:hAnsi="Arial" w:cs="Arial"/>
          <w:snapToGrid w:val="0"/>
        </w:rPr>
        <w:t>5</w:t>
      </w:r>
      <w:r w:rsidR="007F1E94" w:rsidRPr="00A40079">
        <w:rPr>
          <w:rFonts w:ascii="Arial" w:hAnsi="Arial" w:cs="Arial"/>
          <w:snapToGrid w:val="0"/>
        </w:rPr>
        <w:t>0% dia</w:t>
      </w:r>
      <w:r w:rsidR="002D4170" w:rsidRPr="00A40079">
        <w:rPr>
          <w:rFonts w:ascii="Arial" w:hAnsi="Arial" w:cs="Arial"/>
          <w:snapToGrid w:val="0"/>
        </w:rPr>
        <w:t xml:space="preserve"> 30 de maio</w:t>
      </w:r>
      <w:r w:rsidR="007F1E94" w:rsidRPr="00A40079">
        <w:rPr>
          <w:rFonts w:ascii="Arial" w:hAnsi="Arial" w:cs="Arial"/>
          <w:snapToGrid w:val="0"/>
        </w:rPr>
        <w:t xml:space="preserve">, </w:t>
      </w:r>
      <w:r w:rsidR="002D4170" w:rsidRPr="00A40079">
        <w:rPr>
          <w:rFonts w:ascii="Arial" w:hAnsi="Arial" w:cs="Arial"/>
          <w:snapToGrid w:val="0"/>
        </w:rPr>
        <w:t>2ª parcela</w:t>
      </w:r>
      <w:r w:rsidR="00C47CC9">
        <w:rPr>
          <w:rFonts w:ascii="Arial" w:hAnsi="Arial" w:cs="Arial"/>
          <w:snapToGrid w:val="0"/>
        </w:rPr>
        <w:t xml:space="preserve"> de 5</w:t>
      </w:r>
      <w:r w:rsidR="007F1E94" w:rsidRPr="00A40079">
        <w:rPr>
          <w:rFonts w:ascii="Arial" w:hAnsi="Arial" w:cs="Arial"/>
          <w:snapToGrid w:val="0"/>
        </w:rPr>
        <w:t>0%</w:t>
      </w:r>
      <w:r w:rsidR="00C47CC9">
        <w:rPr>
          <w:rFonts w:ascii="Arial" w:hAnsi="Arial" w:cs="Arial"/>
          <w:snapToGrid w:val="0"/>
        </w:rPr>
        <w:t xml:space="preserve"> dia 27</w:t>
      </w:r>
      <w:r w:rsidR="002D4170" w:rsidRPr="00A40079">
        <w:rPr>
          <w:rFonts w:ascii="Arial" w:hAnsi="Arial" w:cs="Arial"/>
          <w:snapToGrid w:val="0"/>
        </w:rPr>
        <w:t xml:space="preserve"> de Julho.</w:t>
      </w:r>
    </w:p>
    <w:p w:rsidR="007F1E94" w:rsidRPr="00A40079" w:rsidRDefault="007F1E94" w:rsidP="00A40079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b/>
          <w:snapToGrid w:val="0"/>
        </w:rPr>
        <w:t>PARÁGRAFO PRIMEIRO</w:t>
      </w:r>
      <w:r w:rsidRPr="00A40079">
        <w:rPr>
          <w:rFonts w:ascii="Arial" w:hAnsi="Arial" w:cs="Arial"/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3.3 – DA EXECUÇÃO DO SERVIÇO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lastRenderedPageBreak/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3.3.2 - O contratado não se responsabiliza pelas informações prestadas pelos servidores e veracidade dos documentos fornecidos.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3.3.3 - Visando a execução dos serviços que são objeto deste Contrato, a CONTRATADA se obriga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Fornecimento de todo pessoal, materiais, equipamentos, mão de obra e transportes necessários a realização do objeto contratual, bem como hospedagem e alimentação do artista e sua equipe de produção, sendo observados os horários estipulados pela Administração;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Responsabilidade para com as Obrigações Trabalhistas do pessoal encarregado;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3.3.4 - Para Garantir o fiel cumprimento do objeto deste Contrato, a CONTRATANTE se compromete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Propiciar condições ao bom andamento do objeto do presente contrato;</w:t>
      </w:r>
    </w:p>
    <w:p w:rsidR="00CA47F0" w:rsidRPr="00A40079" w:rsidRDefault="00CA47F0" w:rsidP="00CA47F0">
      <w:pPr>
        <w:pStyle w:val="Corpodetexto"/>
        <w:tabs>
          <w:tab w:val="left" w:pos="1080"/>
        </w:tabs>
        <w:ind w:firstLine="360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 xml:space="preserve">-     Efetuar os pagamentos na forma estabelecida no presente contrato.       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IV - DA DOTAÇÃO ORÇAMENTÁRIA</w:t>
      </w:r>
    </w:p>
    <w:p w:rsidR="00C62595" w:rsidRDefault="00CA47F0" w:rsidP="00754113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4.1 - As despesas resultantes desta licitação correrão por co</w:t>
      </w:r>
      <w:r w:rsidR="00754113" w:rsidRPr="00A40079">
        <w:rPr>
          <w:rFonts w:ascii="Arial" w:hAnsi="Arial" w:cs="Arial"/>
          <w:snapToGrid w:val="0"/>
        </w:rPr>
        <w:t xml:space="preserve">nta da Dotação Orçamentária </w:t>
      </w:r>
      <w:r w:rsidR="00C62595">
        <w:rPr>
          <w:rFonts w:ascii="Arial" w:hAnsi="Arial" w:cs="Arial"/>
          <w:snapToGrid w:val="0"/>
        </w:rPr>
        <w:t xml:space="preserve">seguinte: </w:t>
      </w:r>
    </w:p>
    <w:p w:rsidR="00CA47F0" w:rsidRPr="00A40079" w:rsidRDefault="00C62595" w:rsidP="00754113">
      <w:pPr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Ficha 322  7.1.2.13.392.26.2061.33903900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 - DAS RESPONSABILIDADES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5.1. DA CONTRATANTE: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5.2. DO CONTRATADO: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A CONTRATADA reconhece como de sua responsabilidade: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/>
          <w:snapToGrid w:val="0"/>
        </w:rPr>
      </w:pPr>
      <w:r w:rsidRPr="00A40079">
        <w:rPr>
          <w:rFonts w:ascii="Arial" w:hAnsi="Arial" w:cs="Arial"/>
          <w:iCs/>
          <w:snapToGrid w:val="0"/>
        </w:rPr>
        <w:t>I - Todas as despesas referentes à prestação dos serviços contratados, como: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Contratação de segurança para os equipamentos a serem utilizados, bem como a segurança dos próprios artistas;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Despesas com o transporte e locomoção de sua equipe, artista e demais equipamentos;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lastRenderedPageBreak/>
        <w:t xml:space="preserve">  III – A Contratada deverá está com todos os equipamentos montados e testados, antes do início do evento. 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VI - DAS DESPESAS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6.1 - As despesas de estadia e alimentação decorrentes dos serviços ora contratados no local de realização do evento correrão por conta do CONTRATANTE.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 - DAS MODIFICAÇÕES E/OU ALTERAÇÕES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VIII - DA FISCALIZAÇÃO E ACOMPANHAMENTO DO CONTRATO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8.1 - A fiscalização do contrato será exercida pela Prefeitura Municipal de Serra Azul de Minas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IX - DA RESCISÃO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9.1 - A rescisão do presente contrato poderá ser: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9.1.3 - judicial, nos termos da legislação.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9.2 - No caso de rescisão do Contrato, ficará suspenso o pagamento à contratada até que se apurem eventuais perdas e danos.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 - DAS PENALIDADES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 - Advertência;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 - Multa de 10% (dez por cento) sobre o valor contratado, devidamente atualizado pelo Índice Geral de Preços de Mercado - IGPM/FGV;</w:t>
      </w:r>
    </w:p>
    <w:p w:rsidR="00CA47F0" w:rsidRPr="00A40079" w:rsidRDefault="00CA47F0" w:rsidP="00A40079">
      <w:pPr>
        <w:tabs>
          <w:tab w:val="num" w:pos="360"/>
        </w:tabs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III - Suspensão temporária de participação em licitação com o Município de Serra Azul de Minas pelo prazo de 02 (dois) anos;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IV - Declaração de inidoneidade para licitar ou contratar com a Administração Pública, na forma prevista no inciso IV do art. 87 da Lei 8.666/93, além do </w:t>
      </w:r>
      <w:r w:rsidRPr="00A40079">
        <w:rPr>
          <w:rFonts w:ascii="Arial" w:hAnsi="Arial" w:cs="Arial"/>
          <w:snapToGrid w:val="0"/>
        </w:rPr>
        <w:lastRenderedPageBreak/>
        <w:t xml:space="preserve">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0079">
          <w:rPr>
            <w:rFonts w:ascii="Arial" w:hAnsi="Arial" w:cs="Arial"/>
            <w:snapToGrid w:val="0"/>
          </w:rPr>
          <w:t>89 a</w:t>
        </w:r>
      </w:smartTag>
      <w:r w:rsidRPr="00A40079">
        <w:rPr>
          <w:rFonts w:ascii="Arial" w:hAnsi="Arial" w:cs="Arial"/>
          <w:snapToGrid w:val="0"/>
        </w:rPr>
        <w:t xml:space="preserve"> 99 da referida Lei, salvo superveniência comprovada de motivo de força maior, desde que aceito pelo Município.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10.4 - As multas lançadas pelo Município serão deduzidas diretamente dos créditos que o contratado tiver em razão da presente licitação.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XI - DO FORO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11.1 - Fica eleito o Foro da Comarca do Serro /MG para dirimir quaisquer dúvidas referentes a este Contrato, com renúncia expressa de qualquer outro, por mais especial que seja.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Serra Azul de Minas, </w:t>
      </w:r>
      <w:r w:rsidR="00E90F6B">
        <w:rPr>
          <w:rFonts w:ascii="Arial" w:hAnsi="Arial" w:cs="Arial"/>
          <w:snapToGrid w:val="0"/>
        </w:rPr>
        <w:t>11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 xml:space="preserve">de </w:t>
      </w:r>
      <w:r w:rsidR="00C035A9" w:rsidRPr="00A40079">
        <w:rPr>
          <w:rFonts w:ascii="Arial" w:hAnsi="Arial" w:cs="Arial"/>
          <w:snapToGrid w:val="0"/>
        </w:rPr>
        <w:t xml:space="preserve">Maio </w:t>
      </w:r>
      <w:r w:rsidRPr="00A40079">
        <w:rPr>
          <w:rFonts w:ascii="Arial" w:hAnsi="Arial" w:cs="Arial"/>
          <w:snapToGrid w:val="0"/>
        </w:rPr>
        <w:t>de 2017.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</w:p>
    <w:p w:rsidR="00CA47F0" w:rsidRPr="00A40079" w:rsidRDefault="00CA47F0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 w:rsidRPr="00A40079">
        <w:rPr>
          <w:rFonts w:eastAsia="Calibri"/>
          <w:b w:val="0"/>
          <w:bCs w:val="0"/>
          <w:snapToGrid w:val="0"/>
          <w:sz w:val="24"/>
          <w:szCs w:val="24"/>
        </w:rPr>
        <w:t>Leonardo do Carmo Coelho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Prefeito Municipal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E90F6B" w:rsidRDefault="00E90F6B" w:rsidP="00A40079">
      <w:pPr>
        <w:contextualSpacing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GARGANTA DE OURO PRODUÇÕES ARTISTICAS LTDA</w:t>
      </w:r>
      <w:r w:rsidRPr="00A40079">
        <w:rPr>
          <w:rFonts w:ascii="Arial" w:hAnsi="Arial" w:cs="Arial"/>
          <w:snapToGrid w:val="0"/>
        </w:rPr>
        <w:t xml:space="preserve"> </w:t>
      </w:r>
    </w:p>
    <w:p w:rsidR="00A40079" w:rsidRPr="00A40079" w:rsidRDefault="00C035A9" w:rsidP="00E90F6B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Representante: </w:t>
      </w:r>
      <w:r w:rsidR="00E90F6B">
        <w:rPr>
          <w:rFonts w:ascii="Arial" w:hAnsi="Arial" w:cs="Arial"/>
          <w:snapToGrid w:val="0"/>
        </w:rPr>
        <w:t>Claudio Moreira Gaspar</w:t>
      </w: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A40079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TESTEMUNHAS: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1- </w:t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  <w:t xml:space="preserve">_________________________   </w:t>
      </w:r>
    </w:p>
    <w:p w:rsidR="007A6BD8" w:rsidRPr="00A40079" w:rsidRDefault="00CA47F0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:rsidR="00CA47F0" w:rsidRPr="00A40079" w:rsidRDefault="00A40079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</w:t>
      </w:r>
      <w:r w:rsidR="00555DE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CA47F0" w:rsidRPr="00A40079">
        <w:rPr>
          <w:rFonts w:ascii="Arial" w:hAnsi="Arial" w:cs="Arial"/>
          <w:snapToGrid w:val="0"/>
          <w:sz w:val="24"/>
          <w:szCs w:val="24"/>
        </w:rPr>
        <w:t>2- ____________________________</w:t>
      </w:r>
    </w:p>
    <w:sectPr w:rsidR="00CA47F0" w:rsidRPr="00A4007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63" w:rsidRDefault="007F2263" w:rsidP="00EE0DBB">
      <w:r>
        <w:separator/>
      </w:r>
    </w:p>
  </w:endnote>
  <w:endnote w:type="continuationSeparator" w:id="1">
    <w:p w:rsidR="007F2263" w:rsidRDefault="007F2263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63" w:rsidRDefault="007F2263" w:rsidP="00EE0DBB">
      <w:r>
        <w:separator/>
      </w:r>
    </w:p>
  </w:footnote>
  <w:footnote w:type="continuationSeparator" w:id="1">
    <w:p w:rsidR="007F2263" w:rsidRDefault="007F2263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8653D6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8653D6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075D"/>
    <w:rsid w:val="00025AD1"/>
    <w:rsid w:val="00057A50"/>
    <w:rsid w:val="00087414"/>
    <w:rsid w:val="00147052"/>
    <w:rsid w:val="0017387A"/>
    <w:rsid w:val="001A2D86"/>
    <w:rsid w:val="001F4C32"/>
    <w:rsid w:val="00226CB4"/>
    <w:rsid w:val="002A4A8A"/>
    <w:rsid w:val="002B4063"/>
    <w:rsid w:val="002D4170"/>
    <w:rsid w:val="002E37E2"/>
    <w:rsid w:val="003A0343"/>
    <w:rsid w:val="003B09F3"/>
    <w:rsid w:val="003B2A24"/>
    <w:rsid w:val="003E18FF"/>
    <w:rsid w:val="003E722B"/>
    <w:rsid w:val="00422775"/>
    <w:rsid w:val="00456CEE"/>
    <w:rsid w:val="00513DE9"/>
    <w:rsid w:val="00555DEB"/>
    <w:rsid w:val="005E09BE"/>
    <w:rsid w:val="0060426C"/>
    <w:rsid w:val="006179F2"/>
    <w:rsid w:val="00713C83"/>
    <w:rsid w:val="00724D7D"/>
    <w:rsid w:val="00740676"/>
    <w:rsid w:val="007534AB"/>
    <w:rsid w:val="00754113"/>
    <w:rsid w:val="00782AB7"/>
    <w:rsid w:val="007A6109"/>
    <w:rsid w:val="007A6BD8"/>
    <w:rsid w:val="007D7CF3"/>
    <w:rsid w:val="007F1E94"/>
    <w:rsid w:val="007F2263"/>
    <w:rsid w:val="00815A72"/>
    <w:rsid w:val="00852AE5"/>
    <w:rsid w:val="008653D6"/>
    <w:rsid w:val="00874540"/>
    <w:rsid w:val="00893187"/>
    <w:rsid w:val="008A5487"/>
    <w:rsid w:val="008F05C3"/>
    <w:rsid w:val="00904B61"/>
    <w:rsid w:val="0096261A"/>
    <w:rsid w:val="00994967"/>
    <w:rsid w:val="00A0768C"/>
    <w:rsid w:val="00A27150"/>
    <w:rsid w:val="00A3596D"/>
    <w:rsid w:val="00A40079"/>
    <w:rsid w:val="00A44F86"/>
    <w:rsid w:val="00A867CF"/>
    <w:rsid w:val="00AC19A5"/>
    <w:rsid w:val="00B62FC0"/>
    <w:rsid w:val="00B651D3"/>
    <w:rsid w:val="00B75886"/>
    <w:rsid w:val="00B80F85"/>
    <w:rsid w:val="00B94BEB"/>
    <w:rsid w:val="00B954D0"/>
    <w:rsid w:val="00BB30AA"/>
    <w:rsid w:val="00C035A9"/>
    <w:rsid w:val="00C47CC9"/>
    <w:rsid w:val="00C55974"/>
    <w:rsid w:val="00C62595"/>
    <w:rsid w:val="00C9041B"/>
    <w:rsid w:val="00CA47F0"/>
    <w:rsid w:val="00CF7F45"/>
    <w:rsid w:val="00D044BD"/>
    <w:rsid w:val="00D93D98"/>
    <w:rsid w:val="00DA1E36"/>
    <w:rsid w:val="00DC69B7"/>
    <w:rsid w:val="00E45C4F"/>
    <w:rsid w:val="00E732F8"/>
    <w:rsid w:val="00E83EF9"/>
    <w:rsid w:val="00E90F6B"/>
    <w:rsid w:val="00EE0DBB"/>
    <w:rsid w:val="00F137AD"/>
    <w:rsid w:val="00F539A7"/>
    <w:rsid w:val="00F7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178</TotalTime>
  <Pages>4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29</cp:revision>
  <dcterms:created xsi:type="dcterms:W3CDTF">2017-04-11T16:57:00Z</dcterms:created>
  <dcterms:modified xsi:type="dcterms:W3CDTF">2017-05-10T19:51:00Z</dcterms:modified>
</cp:coreProperties>
</file>